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B911E" w14:textId="7FD33B25" w:rsidR="00D24F4A" w:rsidRDefault="007C1B81">
      <w:pPr>
        <w:pStyle w:val="En-ttedetabledesmatires"/>
        <w:rPr>
          <w:rFonts w:asciiTheme="minorHAnsi" w:eastAsiaTheme="minorHAnsi" w:hAnsiTheme="minorHAnsi" w:cstheme="minorBidi"/>
          <w:color w:val="auto"/>
          <w:sz w:val="22"/>
          <w:szCs w:val="22"/>
          <w:lang w:val="en-GB"/>
        </w:rPr>
      </w:pPr>
      <w:r w:rsidRPr="007C1B81">
        <w:rPr>
          <w:b/>
          <w:bCs/>
          <w:noProof/>
          <w:color w:val="9FAEE5"/>
          <w:sz w:val="48"/>
          <w:szCs w:val="72"/>
          <w:lang w:val="fr-FR" w:eastAsia="fr-FR"/>
        </w:rPr>
        <mc:AlternateContent>
          <mc:Choice Requires="wps">
            <w:drawing>
              <wp:anchor distT="45720" distB="45720" distL="114300" distR="114300" simplePos="0" relativeHeight="251660288" behindDoc="0" locked="0" layoutInCell="1" allowOverlap="1" wp14:anchorId="0C5FCAA3" wp14:editId="28814B17">
                <wp:simplePos x="0" y="0"/>
                <wp:positionH relativeFrom="column">
                  <wp:posOffset>3037840</wp:posOffset>
                </wp:positionH>
                <wp:positionV relativeFrom="paragraph">
                  <wp:posOffset>1307465</wp:posOffset>
                </wp:positionV>
                <wp:extent cx="236093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4EB48F" w14:textId="03726AF8" w:rsidR="002E0C61" w:rsidRPr="007C1B81" w:rsidRDefault="002E0C61">
                            <w:pPr>
                              <w:rPr>
                                <w:b/>
                                <w:bCs/>
                                <w:color w:val="FFCC00"/>
                                <w:sz w:val="36"/>
                                <w:szCs w:val="36"/>
                              </w:rPr>
                            </w:pPr>
                            <w:r w:rsidRPr="007C1B81">
                              <w:rPr>
                                <w:b/>
                                <w:bCs/>
                                <w:color w:val="FFCC00"/>
                                <w:sz w:val="36"/>
                                <w:szCs w:val="36"/>
                              </w:rPr>
                              <w:t xml:space="preserve">SmartHealth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5FCAA3" id="_x0000_t202" coordsize="21600,21600" o:spt="202" path="m,l,21600r21600,l21600,xe">
                <v:stroke joinstyle="miter"/>
                <v:path gradientshapeok="t" o:connecttype="rect"/>
              </v:shapetype>
              <v:shape id="Text Box 2" o:spid="_x0000_s1026" type="#_x0000_t202" style="position:absolute;margin-left:239.2pt;margin-top:102.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" stroked="f">
                <v:textbox style="mso-fit-shape-to-text:t">
                  <w:txbxContent>
                    <w:p w14:paraId="654EB48F" w14:textId="03726AF8" w:rsidR="002E0C61" w:rsidRPr="007C1B81" w:rsidRDefault="002E0C61">
                      <w:pPr>
                        <w:rPr>
                          <w:b/>
                          <w:bCs/>
                          <w:color w:val="FFCC00"/>
                          <w:sz w:val="36"/>
                          <w:szCs w:val="36"/>
                        </w:rPr>
                      </w:pPr>
                      <w:r w:rsidRPr="007C1B81">
                        <w:rPr>
                          <w:b/>
                          <w:bCs/>
                          <w:color w:val="FFCC00"/>
                          <w:sz w:val="36"/>
                          <w:szCs w:val="36"/>
                        </w:rPr>
                        <w:t xml:space="preserve">SmartHealth </w:t>
                      </w:r>
                    </w:p>
                  </w:txbxContent>
                </v:textbox>
                <w10:wrap type="square"/>
              </v:shape>
            </w:pict>
          </mc:Fallback>
        </mc:AlternateContent>
      </w:r>
      <w:r w:rsidR="00604D82">
        <w:rPr>
          <w:noProof/>
          <w:lang w:val="fr-FR" w:eastAsia="fr-FR"/>
        </w:rPr>
        <w:drawing>
          <wp:anchor distT="0" distB="0" distL="114300" distR="114300" simplePos="0" relativeHeight="251658240" behindDoc="1" locked="0" layoutInCell="1" allowOverlap="1" wp14:anchorId="31D6DF10" wp14:editId="023B769D">
            <wp:simplePos x="0" y="0"/>
            <wp:positionH relativeFrom="column">
              <wp:posOffset>2828925</wp:posOffset>
            </wp:positionH>
            <wp:positionV relativeFrom="paragraph">
              <wp:posOffset>126</wp:posOffset>
            </wp:positionV>
            <wp:extent cx="3790800" cy="2053727"/>
            <wp:effectExtent l="0" t="0" r="635" b="3810"/>
            <wp:wrapTight wrapText="bothSides">
              <wp:wrapPolygon edited="0">
                <wp:start x="0" y="0"/>
                <wp:lineTo x="0" y="21440"/>
                <wp:lineTo x="21495" y="21440"/>
                <wp:lineTo x="214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ct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800" cy="2053727"/>
                    </a:xfrm>
                    <a:prstGeom prst="rect">
                      <a:avLst/>
                    </a:prstGeom>
                  </pic:spPr>
                </pic:pic>
              </a:graphicData>
            </a:graphic>
          </wp:anchor>
        </w:drawing>
      </w:r>
    </w:p>
    <w:p w14:paraId="09A6B1DC" w14:textId="1C86A0BF" w:rsidR="00D24F4A" w:rsidRDefault="00D24F4A" w:rsidP="00EA2DA7">
      <w:pPr>
        <w:tabs>
          <w:tab w:val="left" w:pos="5415"/>
        </w:tabs>
        <w:spacing w:line="240" w:lineRule="auto"/>
      </w:pPr>
      <w:r>
        <w:tab/>
      </w:r>
    </w:p>
    <w:p w14:paraId="05533B1E" w14:textId="3B9E8F1F" w:rsidR="00D24F4A" w:rsidRDefault="00D24F4A" w:rsidP="00EA2DA7">
      <w:pPr>
        <w:tabs>
          <w:tab w:val="left" w:pos="5415"/>
        </w:tabs>
        <w:spacing w:line="240" w:lineRule="auto"/>
      </w:pPr>
    </w:p>
    <w:p w14:paraId="64185A55" w14:textId="6F4E6DA5" w:rsidR="00D24F4A" w:rsidRPr="00D24F4A" w:rsidRDefault="00D24F4A" w:rsidP="00604D82">
      <w:pPr>
        <w:spacing w:line="240" w:lineRule="auto"/>
        <w:jc w:val="right"/>
      </w:pPr>
    </w:p>
    <w:p w14:paraId="79BB3052" w14:textId="73D66AA9" w:rsidR="00D24F4A" w:rsidRPr="00D24F4A" w:rsidRDefault="00D24F4A" w:rsidP="00EA2DA7">
      <w:pPr>
        <w:spacing w:line="240" w:lineRule="auto"/>
      </w:pPr>
    </w:p>
    <w:p w14:paraId="4828B379" w14:textId="70BC402E" w:rsidR="00D24F4A" w:rsidRDefault="00D24F4A" w:rsidP="00EA2DA7">
      <w:pPr>
        <w:spacing w:line="240" w:lineRule="auto"/>
      </w:pPr>
    </w:p>
    <w:p w14:paraId="2D155541" w14:textId="2B4478D3" w:rsidR="00D24F4A" w:rsidRDefault="00D24F4A" w:rsidP="00EA2DA7">
      <w:pPr>
        <w:spacing w:line="240" w:lineRule="auto"/>
      </w:pPr>
    </w:p>
    <w:p w14:paraId="267462E0" w14:textId="0B8D2F69" w:rsidR="00D24F4A" w:rsidRDefault="00D24F4A" w:rsidP="00EA2DA7">
      <w:pPr>
        <w:spacing w:line="240" w:lineRule="auto"/>
      </w:pPr>
    </w:p>
    <w:p w14:paraId="5A01F10F" w14:textId="093C219D" w:rsidR="00D24F4A" w:rsidRDefault="00D24F4A" w:rsidP="00EA2DA7">
      <w:pPr>
        <w:spacing w:line="240" w:lineRule="auto"/>
      </w:pPr>
    </w:p>
    <w:p w14:paraId="156F0722" w14:textId="662DAB9C" w:rsidR="00D24F4A" w:rsidRDefault="00D24F4A" w:rsidP="00EA2DA7">
      <w:pPr>
        <w:spacing w:line="240" w:lineRule="auto"/>
      </w:pPr>
    </w:p>
    <w:p w14:paraId="1CE7551C" w14:textId="7362789D" w:rsidR="00C63F1D" w:rsidRDefault="00C63F1D" w:rsidP="00EA2DA7">
      <w:pPr>
        <w:pStyle w:val="Titre"/>
        <w:jc w:val="left"/>
      </w:pPr>
    </w:p>
    <w:p w14:paraId="4482A08C" w14:textId="5E5E15C5" w:rsidR="007C1B81" w:rsidRPr="008E3D2E" w:rsidRDefault="00A22279" w:rsidP="00D57A15">
      <w:pPr>
        <w:jc w:val="center"/>
        <w:rPr>
          <w:rFonts w:cs="Open Sans"/>
          <w:b/>
          <w:bCs/>
          <w:color w:val="003399"/>
          <w:sz w:val="72"/>
          <w:szCs w:val="72"/>
          <w:lang w:val="fr-FR"/>
        </w:rPr>
      </w:pPr>
      <w:r w:rsidRPr="008E3D2E">
        <w:rPr>
          <w:rFonts w:cs="Open Sans"/>
          <w:b/>
          <w:bCs/>
          <w:color w:val="003399"/>
          <w:sz w:val="72"/>
          <w:szCs w:val="72"/>
          <w:lang w:val="fr-FR"/>
        </w:rPr>
        <w:t>Modules</w:t>
      </w:r>
      <w:r w:rsidR="00D57A15" w:rsidRPr="008E3D2E">
        <w:rPr>
          <w:rFonts w:cs="Open Sans"/>
          <w:b/>
          <w:bCs/>
          <w:color w:val="003399"/>
          <w:sz w:val="72"/>
          <w:szCs w:val="72"/>
          <w:lang w:val="fr-FR"/>
        </w:rPr>
        <w:t xml:space="preserve"> de Formation</w:t>
      </w:r>
    </w:p>
    <w:p w14:paraId="219F6652" w14:textId="77846D0B" w:rsidR="00D57A15" w:rsidRPr="008E3D2E" w:rsidRDefault="00D57A15" w:rsidP="007C1B81">
      <w:pPr>
        <w:jc w:val="center"/>
        <w:rPr>
          <w:rFonts w:cs="Open Sans"/>
          <w:b/>
          <w:bCs/>
          <w:color w:val="003399"/>
          <w:sz w:val="72"/>
          <w:szCs w:val="72"/>
          <w:lang w:val="fr-FR"/>
        </w:rPr>
      </w:pPr>
      <w:r w:rsidRPr="008E3D2E">
        <w:rPr>
          <w:rFonts w:cs="Open Sans"/>
          <w:b/>
          <w:bCs/>
          <w:color w:val="003399"/>
          <w:sz w:val="72"/>
          <w:szCs w:val="72"/>
          <w:lang w:val="fr-FR"/>
        </w:rPr>
        <w:t>SmartHealth</w:t>
      </w:r>
    </w:p>
    <w:p w14:paraId="340259F7" w14:textId="36A8ABCA" w:rsidR="002E4166" w:rsidRPr="00AC4C2B" w:rsidRDefault="002E4166" w:rsidP="00EA2DA7">
      <w:pPr>
        <w:tabs>
          <w:tab w:val="left" w:pos="3510"/>
        </w:tabs>
        <w:spacing w:line="240" w:lineRule="auto"/>
        <w:jc w:val="both"/>
        <w:rPr>
          <w:b/>
          <w:bCs/>
          <w:color w:val="9FAEE5"/>
          <w:sz w:val="48"/>
          <w:szCs w:val="72"/>
          <w:lang w:val="fr-FR"/>
        </w:rPr>
      </w:pPr>
    </w:p>
    <w:p w14:paraId="594217E5" w14:textId="02BC52F8" w:rsidR="002E4166" w:rsidRPr="00AC4C2B" w:rsidRDefault="002E4166" w:rsidP="00EA2DA7">
      <w:pPr>
        <w:tabs>
          <w:tab w:val="left" w:pos="3510"/>
        </w:tabs>
        <w:spacing w:line="240" w:lineRule="auto"/>
        <w:jc w:val="both"/>
        <w:rPr>
          <w:b/>
          <w:bCs/>
          <w:color w:val="9FAEE5"/>
          <w:sz w:val="48"/>
          <w:szCs w:val="72"/>
          <w:lang w:val="fr-FR"/>
        </w:rPr>
      </w:pPr>
    </w:p>
    <w:p w14:paraId="579B8AC0" w14:textId="5E93BE8C" w:rsidR="002E4166" w:rsidRPr="00AC4C2B" w:rsidRDefault="002E4166" w:rsidP="00EA2DA7">
      <w:pPr>
        <w:spacing w:line="240" w:lineRule="auto"/>
        <w:rPr>
          <w:lang w:val="fr-FR"/>
        </w:rPr>
      </w:pPr>
    </w:p>
    <w:p w14:paraId="0526CA6F" w14:textId="0D411555" w:rsidR="002E4166" w:rsidRPr="00AC4C2B" w:rsidRDefault="002E4166" w:rsidP="00EA2DA7">
      <w:pPr>
        <w:tabs>
          <w:tab w:val="left" w:pos="3510"/>
        </w:tabs>
        <w:spacing w:line="240" w:lineRule="auto"/>
        <w:jc w:val="both"/>
        <w:rPr>
          <w:b/>
          <w:bCs/>
          <w:color w:val="9FAEE5"/>
          <w:sz w:val="48"/>
          <w:szCs w:val="72"/>
          <w:lang w:val="fr-FR"/>
        </w:rPr>
      </w:pPr>
    </w:p>
    <w:p w14:paraId="3C30C044" w14:textId="627A3348" w:rsidR="002E4166" w:rsidRPr="00AC4C2B" w:rsidRDefault="002E4166" w:rsidP="00EA2DA7">
      <w:pPr>
        <w:spacing w:line="240" w:lineRule="auto"/>
        <w:rPr>
          <w:lang w:val="fr-FR"/>
        </w:rPr>
      </w:pPr>
    </w:p>
    <w:p w14:paraId="354CD688" w14:textId="7FCCB1D9" w:rsidR="002E4166" w:rsidRPr="008E3D2E" w:rsidRDefault="00484687" w:rsidP="008E3D2E">
      <w:pPr>
        <w:tabs>
          <w:tab w:val="left" w:pos="3510"/>
        </w:tabs>
        <w:spacing w:line="240" w:lineRule="auto"/>
        <w:jc w:val="center"/>
        <w:rPr>
          <w:rFonts w:cs="Open Sans"/>
          <w:b/>
          <w:bCs/>
          <w:color w:val="003399"/>
          <w:sz w:val="48"/>
          <w:szCs w:val="48"/>
          <w:lang w:val="fr-FR"/>
        </w:rPr>
      </w:pPr>
      <w:r w:rsidRPr="008E3D2E">
        <w:rPr>
          <w:rFonts w:cs="Open Sans"/>
          <w:b/>
          <w:bCs/>
          <w:color w:val="003399"/>
          <w:sz w:val="48"/>
          <w:szCs w:val="48"/>
          <w:lang w:val="fr-FR"/>
        </w:rPr>
        <w:t>Edition juillet 2020</w:t>
      </w:r>
    </w:p>
    <w:p w14:paraId="5FCEF379" w14:textId="3C29950D" w:rsidR="002E4166" w:rsidRPr="00AC4C2B" w:rsidRDefault="002E4166" w:rsidP="00EA2DA7">
      <w:pPr>
        <w:spacing w:line="240" w:lineRule="auto"/>
        <w:rPr>
          <w:lang w:val="fr-FR"/>
        </w:rPr>
      </w:pPr>
    </w:p>
    <w:p w14:paraId="632CE8C1" w14:textId="204D9E5A" w:rsidR="002E4166" w:rsidRDefault="002E4166" w:rsidP="00EA2DA7">
      <w:pPr>
        <w:spacing w:line="240" w:lineRule="auto"/>
        <w:rPr>
          <w:lang w:val="fr-FR"/>
        </w:rPr>
      </w:pPr>
    </w:p>
    <w:p w14:paraId="5CC0A1DC" w14:textId="650E537B" w:rsidR="00AB252B" w:rsidRDefault="00AB252B" w:rsidP="00EA2DA7">
      <w:pPr>
        <w:spacing w:line="240" w:lineRule="auto"/>
        <w:rPr>
          <w:lang w:val="fr-FR"/>
        </w:rPr>
      </w:pPr>
    </w:p>
    <w:p w14:paraId="546BCEA1" w14:textId="392FA5E5" w:rsidR="00AB252B" w:rsidRPr="00AB252B" w:rsidRDefault="00AB252B" w:rsidP="008E3D2E">
      <w:pPr>
        <w:jc w:val="center"/>
        <w:rPr>
          <w:lang w:val="fr-FR"/>
        </w:rPr>
      </w:pPr>
      <w:r w:rsidRPr="008E3D2E">
        <w:rPr>
          <w:rFonts w:eastAsiaTheme="majorEastAsia" w:cstheme="majorBidi"/>
          <w:color w:val="003299"/>
          <w:sz w:val="40"/>
          <w:szCs w:val="40"/>
          <w:lang w:val="fr-FR"/>
        </w:rPr>
        <w:t>Version française</w:t>
      </w:r>
    </w:p>
    <w:p w14:paraId="586D4B5D" w14:textId="2D0074DF" w:rsidR="00C03A1A" w:rsidRPr="008E3D2E" w:rsidRDefault="00D24F4A" w:rsidP="007C1B81">
      <w:pPr>
        <w:pStyle w:val="Titre1"/>
        <w:spacing w:line="240" w:lineRule="auto"/>
        <w:jc w:val="both"/>
        <w:rPr>
          <w:rFonts w:cs="Open Sans"/>
          <w:szCs w:val="20"/>
          <w:lang w:val="fr-FR"/>
        </w:rPr>
      </w:pPr>
      <w:r w:rsidRPr="0065327F">
        <w:rPr>
          <w:lang w:val="fr-FR"/>
        </w:rPr>
        <w:br w:type="page"/>
      </w:r>
    </w:p>
    <w:sdt>
      <w:sdtPr>
        <w:rPr>
          <w:rFonts w:eastAsiaTheme="minorHAnsi" w:cs="Open Sans"/>
          <w:color w:val="006EC0"/>
          <w:sz w:val="22"/>
          <w:szCs w:val="22"/>
          <w:lang w:val="en-GB"/>
        </w:rPr>
        <w:id w:val="1686169164"/>
        <w:docPartObj>
          <w:docPartGallery w:val="Table of Contents"/>
          <w:docPartUnique/>
        </w:docPartObj>
      </w:sdtPr>
      <w:sdtEndPr>
        <w:rPr>
          <w:b/>
          <w:bCs/>
          <w:noProof/>
          <w:color w:val="003399"/>
          <w:sz w:val="20"/>
        </w:rPr>
      </w:sdtEndPr>
      <w:sdtContent>
        <w:p w14:paraId="42FD0744" w14:textId="7CD46297" w:rsidR="007C1B81" w:rsidRPr="008E3D2E" w:rsidRDefault="008469F8" w:rsidP="007C1B81">
          <w:pPr>
            <w:pStyle w:val="En-ttedetabledesmatires"/>
            <w:rPr>
              <w:rFonts w:cs="Open Sans"/>
              <w:b/>
              <w:bCs/>
              <w:color w:val="006EC0"/>
            </w:rPr>
          </w:pPr>
          <w:r w:rsidRPr="008E3D2E">
            <w:rPr>
              <w:rFonts w:cs="Open Sans"/>
              <w:b/>
              <w:bCs/>
              <w:color w:val="006EC0"/>
            </w:rPr>
            <w:t>Sommaire</w:t>
          </w:r>
        </w:p>
        <w:p w14:paraId="278257C1" w14:textId="77777777" w:rsidR="00A95B35" w:rsidRPr="008E3D2E" w:rsidRDefault="00A95B35" w:rsidP="00A95B35">
          <w:pPr>
            <w:rPr>
              <w:color w:val="006EC0"/>
              <w:lang w:val="en-US"/>
            </w:rPr>
          </w:pPr>
        </w:p>
        <w:p w14:paraId="0E572592" w14:textId="7A8A0DF6" w:rsidR="00EB7E01" w:rsidRPr="008E3D2E" w:rsidRDefault="007C1B81">
          <w:pPr>
            <w:pStyle w:val="TM1"/>
            <w:rPr>
              <w:rFonts w:asciiTheme="minorHAnsi" w:eastAsiaTheme="minorEastAsia" w:hAnsiTheme="minorHAnsi"/>
              <w:noProof/>
              <w:color w:val="006EC0"/>
              <w:sz w:val="22"/>
              <w:lang w:val="fr-FR" w:eastAsia="fr-FR"/>
            </w:rPr>
          </w:pPr>
          <w:r w:rsidRPr="008E3D2E">
            <w:rPr>
              <w:rFonts w:cs="Open Sans"/>
              <w:color w:val="006EC0"/>
            </w:rPr>
            <w:fldChar w:fldCharType="begin"/>
          </w:r>
          <w:r w:rsidRPr="008E3D2E">
            <w:rPr>
              <w:rFonts w:cs="Open Sans"/>
              <w:color w:val="006EC0"/>
            </w:rPr>
            <w:instrText xml:space="preserve"> TOC \o "1-3" \h \z \u </w:instrText>
          </w:r>
          <w:r w:rsidRPr="008E3D2E">
            <w:rPr>
              <w:rFonts w:cs="Open Sans"/>
              <w:color w:val="006EC0"/>
            </w:rPr>
            <w:fldChar w:fldCharType="separate"/>
          </w:r>
          <w:hyperlink w:anchor="_Toc44347164" w:history="1">
            <w:r w:rsidR="00EB7E01" w:rsidRPr="008E3D2E">
              <w:rPr>
                <w:rStyle w:val="Lienhypertexte"/>
                <w:rFonts w:cs="Open Sans"/>
                <w:noProof/>
                <w:color w:val="006EC0"/>
                <w14:scene3d>
                  <w14:camera w14:prst="orthographicFront"/>
                  <w14:lightRig w14:rig="threePt" w14:dir="t">
                    <w14:rot w14:lat="0" w14:lon="0" w14:rev="0"/>
                  </w14:lightRig>
                </w14:scene3d>
              </w:rPr>
              <w:t>1.</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MARCHÉ DE LA SANTÉ ET DES SOINS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_Toc44347164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3</w:t>
            </w:r>
            <w:r w:rsidR="00EB7E01" w:rsidRPr="008E3D2E">
              <w:rPr>
                <w:noProof/>
                <w:webHidden/>
                <w:color w:val="006EC0"/>
              </w:rPr>
              <w:fldChar w:fldCharType="end"/>
            </w:r>
          </w:hyperlink>
        </w:p>
        <w:p w14:paraId="40491AA5" w14:textId="48BA1EC9" w:rsidR="00EB7E01" w:rsidRPr="008E3D2E" w:rsidRDefault="007F4785">
          <w:pPr>
            <w:pStyle w:val="TM1"/>
            <w:rPr>
              <w:rFonts w:asciiTheme="minorHAnsi" w:eastAsiaTheme="minorEastAsia" w:hAnsiTheme="minorHAnsi"/>
              <w:noProof/>
              <w:color w:val="006EC0"/>
              <w:sz w:val="22"/>
              <w:lang w:val="fr-FR" w:eastAsia="fr-FR"/>
            </w:rPr>
          </w:pPr>
          <w:hyperlink w:anchor="_Toc44347165" w:history="1">
            <w:r w:rsidR="00EB7E01" w:rsidRPr="008E3D2E">
              <w:rPr>
                <w:rStyle w:val="Lienhypertexte"/>
                <w:noProof/>
                <w:color w:val="006EC0"/>
                <w14:scene3d>
                  <w14:camera w14:prst="orthographicFront"/>
                  <w14:lightRig w14:rig="threePt" w14:dir="t">
                    <w14:rot w14:lat="0" w14:lon="0" w14:rev="0"/>
                  </w14:lightRig>
                </w14:scene3d>
              </w:rPr>
              <w:t>2.</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PROPOSITION DE VALEUR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_Toc44347165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4</w:t>
            </w:r>
            <w:r w:rsidR="00EB7E01" w:rsidRPr="008E3D2E">
              <w:rPr>
                <w:noProof/>
                <w:webHidden/>
                <w:color w:val="006EC0"/>
              </w:rPr>
              <w:fldChar w:fldCharType="end"/>
            </w:r>
          </w:hyperlink>
        </w:p>
        <w:p w14:paraId="4F900628" w14:textId="40D2B938" w:rsidR="00EB7E01" w:rsidRPr="008E3D2E" w:rsidRDefault="007F4785">
          <w:pPr>
            <w:pStyle w:val="TM1"/>
            <w:rPr>
              <w:rFonts w:asciiTheme="minorHAnsi" w:eastAsiaTheme="minorEastAsia" w:hAnsiTheme="minorHAnsi"/>
              <w:noProof/>
              <w:color w:val="006EC0"/>
              <w:sz w:val="22"/>
              <w:lang w:val="fr-FR" w:eastAsia="fr-FR"/>
            </w:rPr>
          </w:pPr>
          <w:hyperlink w:anchor="_Toc44347166" w:history="1">
            <w:r w:rsidR="00EB7E01" w:rsidRPr="008E3D2E">
              <w:rPr>
                <w:rStyle w:val="Lienhypertexte"/>
                <w:rFonts w:cs="Open Sans"/>
                <w:noProof/>
                <w:color w:val="006EC0"/>
                <w14:scene3d>
                  <w14:camera w14:prst="orthographicFront"/>
                  <w14:lightRig w14:rig="threePt" w14:dir="t">
                    <w14:rot w14:lat="0" w14:lon="0" w14:rev="0"/>
                  </w14:lightRig>
                </w14:scene3d>
              </w:rPr>
              <w:t>3.</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MARCHÉ DE LA SANTÉ ET DES SOINS</w:t>
            </w:r>
            <w:r w:rsidR="00EB7E01" w:rsidRPr="008E3D2E">
              <w:rPr>
                <w:rStyle w:val="Lienhypertexte"/>
                <w:rFonts w:cs="Open Sans"/>
                <w:noProof/>
                <w:color w:val="006EC0"/>
              </w:rPr>
              <w:t xml:space="preserve"> EN </w:t>
            </w:r>
            <w:r w:rsidR="00EB7E01" w:rsidRPr="008E3D2E">
              <w:rPr>
                <w:rStyle w:val="Lienhypertexte"/>
                <w:noProof/>
                <w:color w:val="006EC0"/>
              </w:rPr>
              <w:t>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_Toc44347166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5</w:t>
            </w:r>
            <w:r w:rsidR="00EB7E01" w:rsidRPr="008E3D2E">
              <w:rPr>
                <w:noProof/>
                <w:webHidden/>
                <w:color w:val="006EC0"/>
              </w:rPr>
              <w:fldChar w:fldCharType="end"/>
            </w:r>
          </w:hyperlink>
        </w:p>
        <w:p w14:paraId="6348FAAE" w14:textId="1A5AA8FA" w:rsidR="00EB7E01" w:rsidRPr="008E3D2E" w:rsidRDefault="007F4785">
          <w:pPr>
            <w:pStyle w:val="TM1"/>
            <w:rPr>
              <w:rFonts w:asciiTheme="minorHAnsi" w:eastAsiaTheme="minorEastAsia" w:hAnsiTheme="minorHAnsi"/>
              <w:noProof/>
              <w:color w:val="006EC0"/>
              <w:sz w:val="22"/>
              <w:lang w:val="fr-FR" w:eastAsia="fr-FR"/>
            </w:rPr>
          </w:pPr>
          <w:hyperlink w:anchor="_Toc44347167" w:history="1">
            <w:r w:rsidR="00EB7E01" w:rsidRPr="008E3D2E">
              <w:rPr>
                <w:rStyle w:val="Lienhypertexte"/>
                <w:noProof/>
                <w:color w:val="006EC0"/>
                <w14:scene3d>
                  <w14:camera w14:prst="orthographicFront"/>
                  <w14:lightRig w14:rig="threePt" w14:dir="t">
                    <w14:rot w14:lat="0" w14:lon="0" w14:rev="0"/>
                  </w14:lightRig>
                </w14:scene3d>
              </w:rPr>
              <w:t>4.</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RÉGLEMENTATION DU MARCHÉ FRANÇAIS DE LA SANTÉ</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_Toc44347167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6</w:t>
            </w:r>
            <w:r w:rsidR="00EB7E01" w:rsidRPr="008E3D2E">
              <w:rPr>
                <w:noProof/>
                <w:webHidden/>
                <w:color w:val="006EC0"/>
              </w:rPr>
              <w:fldChar w:fldCharType="end"/>
            </w:r>
          </w:hyperlink>
        </w:p>
        <w:p w14:paraId="01C5D05D" w14:textId="6A18ED5C" w:rsidR="00EB7E01" w:rsidRPr="008E3D2E" w:rsidRDefault="007F4785">
          <w:pPr>
            <w:pStyle w:val="TM1"/>
            <w:rPr>
              <w:rFonts w:asciiTheme="minorHAnsi" w:eastAsiaTheme="minorEastAsia" w:hAnsiTheme="minorHAnsi"/>
              <w:noProof/>
              <w:color w:val="006EC0"/>
              <w:sz w:val="22"/>
              <w:lang w:val="fr-FR" w:eastAsia="fr-FR"/>
            </w:rPr>
          </w:pPr>
          <w:hyperlink w:anchor="_Toc44347168" w:history="1">
            <w:r w:rsidR="00EB7E01" w:rsidRPr="008E3D2E">
              <w:rPr>
                <w:rStyle w:val="Lienhypertexte"/>
                <w:noProof/>
                <w:color w:val="006EC0"/>
                <w14:scene3d>
                  <w14:camera w14:prst="orthographicFront"/>
                  <w14:lightRig w14:rig="threePt" w14:dir="t">
                    <w14:rot w14:lat="0" w14:lon="0" w14:rev="0"/>
                  </w14:lightRig>
                </w14:scene3d>
              </w:rPr>
              <w:t>5.</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SOUTIEN ET REMBOURSEMENT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_Toc44347168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7</w:t>
            </w:r>
            <w:r w:rsidR="00EB7E01" w:rsidRPr="008E3D2E">
              <w:rPr>
                <w:noProof/>
                <w:webHidden/>
                <w:color w:val="006EC0"/>
              </w:rPr>
              <w:fldChar w:fldCharType="end"/>
            </w:r>
          </w:hyperlink>
        </w:p>
        <w:p w14:paraId="1CD72986" w14:textId="72838559" w:rsidR="00EB7E01" w:rsidRPr="008E3D2E" w:rsidRDefault="007F4785">
          <w:pPr>
            <w:pStyle w:val="TM1"/>
            <w:rPr>
              <w:rFonts w:asciiTheme="minorHAnsi" w:eastAsiaTheme="minorEastAsia" w:hAnsiTheme="minorHAnsi"/>
              <w:noProof/>
              <w:color w:val="006EC0"/>
              <w:sz w:val="22"/>
              <w:lang w:val="fr-FR" w:eastAsia="fr-FR"/>
            </w:rPr>
          </w:pPr>
          <w:hyperlink w:anchor="_Toc44347169" w:history="1">
            <w:r w:rsidR="00EB7E01" w:rsidRPr="008E3D2E">
              <w:rPr>
                <w:rStyle w:val="Lienhypertexte"/>
                <w:noProof/>
                <w:color w:val="006EC0"/>
                <w14:scene3d>
                  <w14:camera w14:prst="orthographicFront"/>
                  <w14:lightRig w14:rig="threePt" w14:dir="t">
                    <w14:rot w14:lat="0" w14:lon="0" w14:rev="0"/>
                  </w14:lightRig>
                </w14:scene3d>
              </w:rPr>
              <w:t>6.</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PRISE EN CHARGE ET REMBOURSEMENT DES SOINS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_Toc44347169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8</w:t>
            </w:r>
            <w:r w:rsidR="00EB7E01" w:rsidRPr="008E3D2E">
              <w:rPr>
                <w:noProof/>
                <w:webHidden/>
                <w:color w:val="006EC0"/>
              </w:rPr>
              <w:fldChar w:fldCharType="end"/>
            </w:r>
          </w:hyperlink>
        </w:p>
        <w:p w14:paraId="0560B3D5" w14:textId="1B103754" w:rsidR="00EB7E01" w:rsidRPr="008E3D2E" w:rsidRDefault="007F4785">
          <w:pPr>
            <w:pStyle w:val="TM1"/>
            <w:rPr>
              <w:rFonts w:asciiTheme="minorHAnsi" w:eastAsiaTheme="minorEastAsia" w:hAnsiTheme="minorHAnsi"/>
              <w:noProof/>
              <w:color w:val="006EC0"/>
              <w:sz w:val="22"/>
              <w:lang w:val="fr-FR" w:eastAsia="fr-FR"/>
            </w:rPr>
          </w:pPr>
          <w:hyperlink w:anchor="_Toc44347170" w:history="1">
            <w:r w:rsidR="00EB7E01" w:rsidRPr="008E3D2E">
              <w:rPr>
                <w:rStyle w:val="Lienhypertexte"/>
                <w:noProof/>
                <w:color w:val="006EC0"/>
                <w14:scene3d>
                  <w14:camera w14:prst="orthographicFront"/>
                  <w14:lightRig w14:rig="threePt" w14:dir="t">
                    <w14:rot w14:lat="0" w14:lon="0" w14:rev="0"/>
                  </w14:lightRig>
                </w14:scene3d>
              </w:rPr>
              <w:t>7.</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RELATION ACHATS/CLIENTS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_Toc44347170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9</w:t>
            </w:r>
            <w:r w:rsidR="00EB7E01" w:rsidRPr="008E3D2E">
              <w:rPr>
                <w:noProof/>
                <w:webHidden/>
                <w:color w:val="006EC0"/>
              </w:rPr>
              <w:fldChar w:fldCharType="end"/>
            </w:r>
          </w:hyperlink>
        </w:p>
        <w:p w14:paraId="69DF94B2" w14:textId="76C7E7D9" w:rsidR="00EB7E01" w:rsidRPr="008E3D2E" w:rsidRDefault="007F4785">
          <w:pPr>
            <w:pStyle w:val="TM1"/>
            <w:rPr>
              <w:rFonts w:asciiTheme="minorHAnsi" w:eastAsiaTheme="minorEastAsia" w:hAnsiTheme="minorHAnsi"/>
              <w:noProof/>
              <w:color w:val="006EC0"/>
              <w:sz w:val="22"/>
              <w:lang w:val="fr-FR" w:eastAsia="fr-FR"/>
            </w:rPr>
          </w:pPr>
          <w:hyperlink w:anchor="_Toc44347171" w:history="1">
            <w:r w:rsidR="00EB7E01" w:rsidRPr="008E3D2E">
              <w:rPr>
                <w:rStyle w:val="Lienhypertexte"/>
                <w:rFonts w:cs="Open Sans"/>
                <w:noProof/>
                <w:color w:val="006EC0"/>
                <w14:scene3d>
                  <w14:camera w14:prst="orthographicFront"/>
                  <w14:lightRig w14:rig="threePt" w14:dir="t">
                    <w14:rot w14:lat="0" w14:lon="0" w14:rev="0"/>
                  </w14:lightRig>
                </w14:scene3d>
              </w:rPr>
              <w:t>8.</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RELATION ACHATS/CLIENTS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_Toc44347171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10</w:t>
            </w:r>
            <w:r w:rsidR="00EB7E01" w:rsidRPr="008E3D2E">
              <w:rPr>
                <w:noProof/>
                <w:webHidden/>
                <w:color w:val="006EC0"/>
              </w:rPr>
              <w:fldChar w:fldCharType="end"/>
            </w:r>
          </w:hyperlink>
        </w:p>
        <w:p w14:paraId="415851D9" w14:textId="69B02ACF" w:rsidR="00EB7E01" w:rsidRPr="008E3D2E" w:rsidRDefault="007F4785">
          <w:pPr>
            <w:pStyle w:val="TM1"/>
            <w:rPr>
              <w:rFonts w:asciiTheme="minorHAnsi" w:eastAsiaTheme="minorEastAsia" w:hAnsiTheme="minorHAnsi"/>
              <w:noProof/>
              <w:color w:val="006EC0"/>
              <w:sz w:val="22"/>
              <w:lang w:val="fr-FR" w:eastAsia="fr-FR"/>
            </w:rPr>
          </w:pPr>
          <w:hyperlink w:anchor="_Toc44347172" w:history="1">
            <w:r w:rsidR="00EB7E01" w:rsidRPr="008E3D2E">
              <w:rPr>
                <w:rStyle w:val="Lienhypertexte"/>
                <w:noProof/>
                <w:color w:val="006EC0"/>
                <w14:scene3d>
                  <w14:camera w14:prst="orthographicFront"/>
                  <w14:lightRig w14:rig="threePt" w14:dir="t">
                    <w14:rot w14:lat="0" w14:lon="0" w14:rev="0"/>
                  </w14:lightRig>
                </w14:scene3d>
              </w:rPr>
              <w:t>9.</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COMMENT CRÉER UNE ENTREPRISE ET OPPORTUNITÉS DE FINANCEMENT - UK</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_Toc44347172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11</w:t>
            </w:r>
            <w:r w:rsidR="00EB7E01" w:rsidRPr="008E3D2E">
              <w:rPr>
                <w:noProof/>
                <w:webHidden/>
                <w:color w:val="006EC0"/>
              </w:rPr>
              <w:fldChar w:fldCharType="end"/>
            </w:r>
          </w:hyperlink>
        </w:p>
        <w:p w14:paraId="7448BBDC" w14:textId="631F8C9B" w:rsidR="00EB7E01" w:rsidRPr="008E3D2E" w:rsidRDefault="007F4785">
          <w:pPr>
            <w:pStyle w:val="TM1"/>
            <w:rPr>
              <w:rFonts w:asciiTheme="minorHAnsi" w:eastAsiaTheme="minorEastAsia" w:hAnsiTheme="minorHAnsi"/>
              <w:noProof/>
              <w:color w:val="006EC0"/>
              <w:sz w:val="22"/>
              <w:lang w:val="fr-FR" w:eastAsia="fr-FR"/>
            </w:rPr>
          </w:pPr>
          <w:hyperlink w:anchor="_Toc44347173" w:history="1">
            <w:r w:rsidR="00EB7E01" w:rsidRPr="008E3D2E">
              <w:rPr>
                <w:rStyle w:val="Lienhypertexte"/>
                <w:noProof/>
                <w:color w:val="006EC0"/>
                <w14:scene3d>
                  <w14:camera w14:prst="orthographicFront"/>
                  <w14:lightRig w14:rig="threePt" w14:dir="t">
                    <w14:rot w14:lat="0" w14:lon="0" w14:rev="0"/>
                  </w14:lightRig>
                </w14:scene3d>
              </w:rPr>
              <w:t>10.</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COMMENT CRÉER UNE ENTREPRISE ET OPPORTUNITÉS DE FINANCEMENT - FR</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_Toc44347173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12</w:t>
            </w:r>
            <w:r w:rsidR="00EB7E01" w:rsidRPr="008E3D2E">
              <w:rPr>
                <w:noProof/>
                <w:webHidden/>
                <w:color w:val="006EC0"/>
              </w:rPr>
              <w:fldChar w:fldCharType="end"/>
            </w:r>
          </w:hyperlink>
        </w:p>
        <w:p w14:paraId="255BD272" w14:textId="66ADD7CC" w:rsidR="00EB7E01" w:rsidRPr="008E3D2E" w:rsidRDefault="007F4785">
          <w:pPr>
            <w:pStyle w:val="TM1"/>
            <w:rPr>
              <w:rFonts w:asciiTheme="minorHAnsi" w:eastAsiaTheme="minorEastAsia" w:hAnsiTheme="minorHAnsi"/>
              <w:noProof/>
              <w:color w:val="006EC0"/>
              <w:sz w:val="22"/>
              <w:lang w:val="fr-FR" w:eastAsia="fr-FR"/>
            </w:rPr>
          </w:pPr>
          <w:hyperlink w:anchor="_Toc44347174" w:history="1">
            <w:r w:rsidR="00EB7E01" w:rsidRPr="008E3D2E">
              <w:rPr>
                <w:rStyle w:val="Lienhypertexte"/>
                <w:noProof/>
                <w:color w:val="006EC0"/>
                <w14:scene3d>
                  <w14:camera w14:prst="orthographicFront"/>
                  <w14:lightRig w14:rig="threePt" w14:dir="t">
                    <w14:rot w14:lat="0" w14:lon="0" w14:rev="0"/>
                  </w14:lightRig>
                </w14:scene3d>
              </w:rPr>
              <w:t>11.</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BREXIT ET RÉGLEMENTATIONS UK/FR</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_Toc44347174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13</w:t>
            </w:r>
            <w:r w:rsidR="00EB7E01" w:rsidRPr="008E3D2E">
              <w:rPr>
                <w:noProof/>
                <w:webHidden/>
                <w:color w:val="006EC0"/>
              </w:rPr>
              <w:fldChar w:fldCharType="end"/>
            </w:r>
          </w:hyperlink>
        </w:p>
        <w:p w14:paraId="4EA52C11" w14:textId="50D1A7BC" w:rsidR="00EB7E01" w:rsidRPr="008E3D2E" w:rsidRDefault="007F4785">
          <w:pPr>
            <w:pStyle w:val="TM1"/>
            <w:rPr>
              <w:rFonts w:asciiTheme="minorHAnsi" w:eastAsiaTheme="minorEastAsia" w:hAnsiTheme="minorHAnsi"/>
              <w:noProof/>
              <w:color w:val="006EC0"/>
              <w:sz w:val="22"/>
              <w:lang w:val="fr-FR" w:eastAsia="fr-FR"/>
            </w:rPr>
          </w:pPr>
          <w:hyperlink w:anchor="_Toc44347175" w:history="1">
            <w:r w:rsidR="00EB7E01" w:rsidRPr="008E3D2E">
              <w:rPr>
                <w:rStyle w:val="Lienhypertexte"/>
                <w:noProof/>
                <w:color w:val="006EC0"/>
                <w14:scene3d>
                  <w14:camera w14:prst="orthographicFront"/>
                  <w14:lightRig w14:rig="threePt" w14:dir="t">
                    <w14:rot w14:lat="0" w14:lon="0" w14:rev="0"/>
                  </w14:lightRig>
                </w14:scene3d>
              </w:rPr>
              <w:t>12.</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PROTECTION DES DONNÉES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_Toc44347175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14</w:t>
            </w:r>
            <w:r w:rsidR="00EB7E01" w:rsidRPr="008E3D2E">
              <w:rPr>
                <w:noProof/>
                <w:webHidden/>
                <w:color w:val="006EC0"/>
              </w:rPr>
              <w:fldChar w:fldCharType="end"/>
            </w:r>
          </w:hyperlink>
        </w:p>
        <w:p w14:paraId="31985B0C" w14:textId="65B31E29" w:rsidR="00EB7E01" w:rsidRPr="008E3D2E" w:rsidRDefault="007F4785">
          <w:pPr>
            <w:pStyle w:val="TM1"/>
            <w:rPr>
              <w:rFonts w:asciiTheme="minorHAnsi" w:eastAsiaTheme="minorEastAsia" w:hAnsiTheme="minorHAnsi"/>
              <w:noProof/>
              <w:color w:val="006EC0"/>
              <w:sz w:val="22"/>
              <w:lang w:val="fr-FR" w:eastAsia="fr-FR"/>
            </w:rPr>
          </w:pPr>
          <w:hyperlink w:anchor="_Toc44347176" w:history="1">
            <w:r w:rsidR="00EB7E01" w:rsidRPr="008E3D2E">
              <w:rPr>
                <w:rStyle w:val="Lienhypertexte"/>
                <w:noProof/>
                <w:color w:val="006EC0"/>
                <w14:scene3d>
                  <w14:camera w14:prst="orthographicFront"/>
                  <w14:lightRig w14:rig="threePt" w14:dir="t">
                    <w14:rot w14:lat="0" w14:lon="0" w14:rev="0"/>
                  </w14:lightRig>
                </w14:scene3d>
              </w:rPr>
              <w:t>13.</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PROTECTION DES DONNÉES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_Toc44347176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15</w:t>
            </w:r>
            <w:r w:rsidR="00EB7E01" w:rsidRPr="008E3D2E">
              <w:rPr>
                <w:noProof/>
                <w:webHidden/>
                <w:color w:val="006EC0"/>
              </w:rPr>
              <w:fldChar w:fldCharType="end"/>
            </w:r>
          </w:hyperlink>
        </w:p>
        <w:p w14:paraId="3CE9B127" w14:textId="3F2F2811" w:rsidR="00EB7E01" w:rsidRPr="008E3D2E" w:rsidRDefault="007F4785">
          <w:pPr>
            <w:pStyle w:val="TM1"/>
            <w:rPr>
              <w:rFonts w:asciiTheme="minorHAnsi" w:eastAsiaTheme="minorEastAsia" w:hAnsiTheme="minorHAnsi"/>
              <w:noProof/>
              <w:color w:val="006EC0"/>
              <w:sz w:val="22"/>
              <w:lang w:val="fr-FR" w:eastAsia="fr-FR"/>
            </w:rPr>
          </w:pPr>
          <w:hyperlink w:anchor="_Toc44347177" w:history="1">
            <w:r w:rsidR="00EB7E01" w:rsidRPr="008E3D2E">
              <w:rPr>
                <w:rStyle w:val="Lienhypertexte"/>
                <w:noProof/>
                <w:color w:val="006EC0"/>
                <w14:scene3d>
                  <w14:camera w14:prst="orthographicFront"/>
                  <w14:lightRig w14:rig="threePt" w14:dir="t">
                    <w14:rot w14:lat="0" w14:lon="0" w14:rev="0"/>
                  </w14:lightRig>
                </w14:scene3d>
              </w:rPr>
              <w:t>14.</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INNOVER EN ADEQUATION AVEC LE BESOIN UTILISATEUR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_Toc44347177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16</w:t>
            </w:r>
            <w:r w:rsidR="00EB7E01" w:rsidRPr="008E3D2E">
              <w:rPr>
                <w:noProof/>
                <w:webHidden/>
                <w:color w:val="006EC0"/>
              </w:rPr>
              <w:fldChar w:fldCharType="end"/>
            </w:r>
          </w:hyperlink>
        </w:p>
        <w:p w14:paraId="6C3DFE2E" w14:textId="7E6614F7" w:rsidR="00EB7E01" w:rsidRPr="008E3D2E" w:rsidRDefault="007F4785">
          <w:pPr>
            <w:pStyle w:val="TM1"/>
            <w:rPr>
              <w:rFonts w:asciiTheme="minorHAnsi" w:eastAsiaTheme="minorEastAsia" w:hAnsiTheme="minorHAnsi"/>
              <w:noProof/>
              <w:color w:val="006EC0"/>
              <w:sz w:val="22"/>
              <w:lang w:val="fr-FR" w:eastAsia="fr-FR"/>
            </w:rPr>
          </w:pPr>
          <w:hyperlink w:anchor="_Toc44347178" w:history="1">
            <w:r w:rsidR="00EB7E01" w:rsidRPr="008E3D2E">
              <w:rPr>
                <w:rStyle w:val="Lienhypertexte"/>
                <w:noProof/>
                <w:color w:val="006EC0"/>
                <w14:scene3d>
                  <w14:camera w14:prst="orthographicFront"/>
                  <w14:lightRig w14:rig="threePt" w14:dir="t">
                    <w14:rot w14:lat="0" w14:lon="0" w14:rev="0"/>
                  </w14:lightRig>
                </w14:scene3d>
              </w:rPr>
              <w:t>15.</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INNOVER EN ADEQUATION AVEC LE BESOIN UTILISATEUR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_Toc44347178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17</w:t>
            </w:r>
            <w:r w:rsidR="00EB7E01" w:rsidRPr="008E3D2E">
              <w:rPr>
                <w:noProof/>
                <w:webHidden/>
                <w:color w:val="006EC0"/>
              </w:rPr>
              <w:fldChar w:fldCharType="end"/>
            </w:r>
          </w:hyperlink>
        </w:p>
        <w:p w14:paraId="214D22D3" w14:textId="6F1674D0" w:rsidR="00EB7E01" w:rsidRPr="008E3D2E" w:rsidRDefault="007F4785">
          <w:pPr>
            <w:pStyle w:val="TM1"/>
            <w:rPr>
              <w:rFonts w:asciiTheme="minorHAnsi" w:eastAsiaTheme="minorEastAsia" w:hAnsiTheme="minorHAnsi"/>
              <w:noProof/>
              <w:color w:val="006EC0"/>
              <w:sz w:val="22"/>
              <w:lang w:val="fr-FR" w:eastAsia="fr-FR"/>
            </w:rPr>
          </w:pPr>
          <w:hyperlink w:anchor="_Toc44347179" w:history="1">
            <w:r w:rsidR="00EB7E01" w:rsidRPr="008E3D2E">
              <w:rPr>
                <w:rStyle w:val="Lienhypertexte"/>
                <w:rFonts w:cs="Open Sans"/>
                <w:noProof/>
                <w:color w:val="006EC0"/>
                <w14:scene3d>
                  <w14:camera w14:prst="orthographicFront"/>
                  <w14:lightRig w14:rig="threePt" w14:dir="t">
                    <w14:rot w14:lat="0" w14:lon="0" w14:rev="0"/>
                  </w14:lightRig>
                </w14:scene3d>
              </w:rPr>
              <w:t>16.</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CO-DÉVELOPPEMENT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_Toc44347179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18</w:t>
            </w:r>
            <w:r w:rsidR="00EB7E01" w:rsidRPr="008E3D2E">
              <w:rPr>
                <w:noProof/>
                <w:webHidden/>
                <w:color w:val="006EC0"/>
              </w:rPr>
              <w:fldChar w:fldCharType="end"/>
            </w:r>
          </w:hyperlink>
        </w:p>
        <w:p w14:paraId="273DB2B9" w14:textId="5C2E39F4" w:rsidR="00EB7E01" w:rsidRPr="008E3D2E" w:rsidRDefault="007F4785">
          <w:pPr>
            <w:pStyle w:val="TM1"/>
            <w:rPr>
              <w:rFonts w:asciiTheme="minorHAnsi" w:eastAsiaTheme="minorEastAsia" w:hAnsiTheme="minorHAnsi"/>
              <w:noProof/>
              <w:color w:val="006EC0"/>
              <w:sz w:val="22"/>
              <w:lang w:val="fr-FR" w:eastAsia="fr-FR"/>
            </w:rPr>
          </w:pPr>
          <w:hyperlink w:anchor="_Toc44347180" w:history="1">
            <w:r w:rsidR="00EB7E01" w:rsidRPr="008E3D2E">
              <w:rPr>
                <w:rStyle w:val="Lienhypertexte"/>
                <w:rFonts w:cs="Open Sans"/>
                <w:noProof/>
                <w:color w:val="006EC0"/>
                <w14:scene3d>
                  <w14:camera w14:prst="orthographicFront"/>
                  <w14:lightRig w14:rig="threePt" w14:dir="t">
                    <w14:rot w14:lat="0" w14:lon="0" w14:rev="0"/>
                  </w14:lightRig>
                </w14:scene3d>
              </w:rPr>
              <w:t>17.</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CO-DEVELOPPEMENT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_Toc44347180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19</w:t>
            </w:r>
            <w:r w:rsidR="00EB7E01" w:rsidRPr="008E3D2E">
              <w:rPr>
                <w:noProof/>
                <w:webHidden/>
                <w:color w:val="006EC0"/>
              </w:rPr>
              <w:fldChar w:fldCharType="end"/>
            </w:r>
          </w:hyperlink>
        </w:p>
        <w:p w14:paraId="04FE3449" w14:textId="5A0619A8" w:rsidR="00EB7E01" w:rsidRPr="008E3D2E" w:rsidRDefault="007F4785">
          <w:pPr>
            <w:pStyle w:val="TM1"/>
            <w:rPr>
              <w:rFonts w:asciiTheme="minorHAnsi" w:eastAsiaTheme="minorEastAsia" w:hAnsiTheme="minorHAnsi"/>
              <w:noProof/>
              <w:color w:val="006EC0"/>
              <w:sz w:val="22"/>
              <w:lang w:val="fr-FR" w:eastAsia="fr-FR"/>
            </w:rPr>
          </w:pPr>
          <w:hyperlink w:anchor="_Toc44347181" w:history="1">
            <w:r w:rsidR="00EB7E01" w:rsidRPr="008E3D2E">
              <w:rPr>
                <w:rStyle w:val="Lienhypertexte"/>
                <w:noProof/>
                <w:color w:val="006EC0"/>
                <w14:scene3d>
                  <w14:camera w14:prst="orthographicFront"/>
                  <w14:lightRig w14:rig="threePt" w14:dir="t">
                    <w14:rot w14:lat="0" w14:lon="0" w14:rev="0"/>
                  </w14:lightRig>
                </w14:scene3d>
              </w:rPr>
              <w:t>18.</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CHAÎNE DE DISTRIBUTION AU ROYAUME-UNI</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_Toc44347181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20</w:t>
            </w:r>
            <w:r w:rsidR="00EB7E01" w:rsidRPr="008E3D2E">
              <w:rPr>
                <w:noProof/>
                <w:webHidden/>
                <w:color w:val="006EC0"/>
              </w:rPr>
              <w:fldChar w:fldCharType="end"/>
            </w:r>
          </w:hyperlink>
        </w:p>
        <w:p w14:paraId="2728762A" w14:textId="72BF5014" w:rsidR="00EB7E01" w:rsidRPr="008E3D2E" w:rsidRDefault="007F4785">
          <w:pPr>
            <w:pStyle w:val="TM1"/>
            <w:rPr>
              <w:rFonts w:asciiTheme="minorHAnsi" w:eastAsiaTheme="minorEastAsia" w:hAnsiTheme="minorHAnsi"/>
              <w:noProof/>
              <w:color w:val="006EC0"/>
              <w:sz w:val="22"/>
              <w:lang w:val="fr-FR" w:eastAsia="fr-FR"/>
            </w:rPr>
          </w:pPr>
          <w:hyperlink w:anchor="_Toc44347182" w:history="1">
            <w:r w:rsidR="00EB7E01" w:rsidRPr="008E3D2E">
              <w:rPr>
                <w:rStyle w:val="Lienhypertexte"/>
                <w:noProof/>
                <w:color w:val="006EC0"/>
                <w14:scene3d>
                  <w14:camera w14:prst="orthographicFront"/>
                  <w14:lightRig w14:rig="threePt" w14:dir="t">
                    <w14:rot w14:lat="0" w14:lon="0" w14:rev="0"/>
                  </w14:lightRig>
                </w14:scene3d>
              </w:rPr>
              <w:t>19.</w:t>
            </w:r>
            <w:r w:rsidR="00EB7E01" w:rsidRPr="008E3D2E">
              <w:rPr>
                <w:rFonts w:asciiTheme="minorHAnsi" w:eastAsiaTheme="minorEastAsia" w:hAnsiTheme="minorHAnsi"/>
                <w:noProof/>
                <w:color w:val="006EC0"/>
                <w:sz w:val="22"/>
                <w:lang w:val="fr-FR" w:eastAsia="fr-FR"/>
              </w:rPr>
              <w:tab/>
            </w:r>
            <w:r w:rsidR="00EB7E01" w:rsidRPr="008E3D2E">
              <w:rPr>
                <w:rStyle w:val="Lienhypertexte"/>
                <w:noProof/>
                <w:color w:val="006EC0"/>
              </w:rPr>
              <w:t>CHAÎNE DE DISTRIBUTION EN FRANCE</w:t>
            </w:r>
            <w:r w:rsidR="00EB7E01" w:rsidRPr="008E3D2E">
              <w:rPr>
                <w:noProof/>
                <w:webHidden/>
                <w:color w:val="006EC0"/>
              </w:rPr>
              <w:tab/>
            </w:r>
            <w:r w:rsidR="00EB7E01" w:rsidRPr="008E3D2E">
              <w:rPr>
                <w:noProof/>
                <w:webHidden/>
                <w:color w:val="006EC0"/>
              </w:rPr>
              <w:fldChar w:fldCharType="begin"/>
            </w:r>
            <w:r w:rsidR="00EB7E01" w:rsidRPr="008E3D2E">
              <w:rPr>
                <w:noProof/>
                <w:webHidden/>
                <w:color w:val="006EC0"/>
              </w:rPr>
              <w:instrText xml:space="preserve"> PAGEREF _Toc44347182 \h </w:instrText>
            </w:r>
            <w:r w:rsidR="00EB7E01" w:rsidRPr="008E3D2E">
              <w:rPr>
                <w:noProof/>
                <w:webHidden/>
                <w:color w:val="006EC0"/>
              </w:rPr>
            </w:r>
            <w:r w:rsidR="00EB7E01" w:rsidRPr="008E3D2E">
              <w:rPr>
                <w:noProof/>
                <w:webHidden/>
                <w:color w:val="006EC0"/>
              </w:rPr>
              <w:fldChar w:fldCharType="separate"/>
            </w:r>
            <w:r w:rsidR="00311C85">
              <w:rPr>
                <w:noProof/>
                <w:webHidden/>
                <w:color w:val="006EC0"/>
              </w:rPr>
              <w:t>21</w:t>
            </w:r>
            <w:r w:rsidR="00EB7E01" w:rsidRPr="008E3D2E">
              <w:rPr>
                <w:noProof/>
                <w:webHidden/>
                <w:color w:val="006EC0"/>
              </w:rPr>
              <w:fldChar w:fldCharType="end"/>
            </w:r>
          </w:hyperlink>
        </w:p>
        <w:p w14:paraId="00EB7A0E" w14:textId="77777777" w:rsidR="007C1B81" w:rsidRPr="00474BAE" w:rsidRDefault="007C1B81" w:rsidP="007C1B81">
          <w:pPr>
            <w:rPr>
              <w:rFonts w:cs="Open Sans"/>
              <w:color w:val="003399"/>
            </w:rPr>
          </w:pPr>
          <w:r w:rsidRPr="008E3D2E">
            <w:rPr>
              <w:rFonts w:cs="Open Sans"/>
              <w:b/>
              <w:bCs/>
              <w:noProof/>
              <w:color w:val="006EC0"/>
            </w:rPr>
            <w:fldChar w:fldCharType="end"/>
          </w:r>
        </w:p>
      </w:sdtContent>
    </w:sdt>
    <w:p w14:paraId="336135C4" w14:textId="77777777" w:rsidR="00C841AB" w:rsidRDefault="00C841AB" w:rsidP="007C1B81">
      <w:pPr>
        <w:outlineLvl w:val="0"/>
        <w:rPr>
          <w:rFonts w:cs="Open Sans"/>
          <w:b/>
          <w:bCs/>
          <w:sz w:val="52"/>
          <w:szCs w:val="52"/>
        </w:rPr>
      </w:pPr>
    </w:p>
    <w:p w14:paraId="335880C9" w14:textId="77777777" w:rsidR="00C841AB" w:rsidRDefault="00C841AB" w:rsidP="007C1B81">
      <w:pPr>
        <w:outlineLvl w:val="0"/>
        <w:rPr>
          <w:rFonts w:cs="Open Sans"/>
          <w:b/>
          <w:bCs/>
          <w:sz w:val="52"/>
          <w:szCs w:val="52"/>
        </w:rPr>
      </w:pPr>
    </w:p>
    <w:p w14:paraId="65517E07" w14:textId="77777777" w:rsidR="00C841AB" w:rsidRDefault="00C841AB" w:rsidP="007C1B81">
      <w:pPr>
        <w:outlineLvl w:val="0"/>
        <w:rPr>
          <w:rFonts w:cs="Open Sans"/>
          <w:b/>
          <w:bCs/>
          <w:sz w:val="52"/>
          <w:szCs w:val="52"/>
        </w:rPr>
      </w:pPr>
    </w:p>
    <w:p w14:paraId="025CB8AD" w14:textId="77777777" w:rsidR="00C841AB" w:rsidRDefault="00C841AB" w:rsidP="007C1B81">
      <w:pPr>
        <w:outlineLvl w:val="0"/>
        <w:rPr>
          <w:rFonts w:cs="Open Sans"/>
          <w:b/>
          <w:bCs/>
          <w:sz w:val="52"/>
          <w:szCs w:val="52"/>
        </w:rPr>
      </w:pPr>
    </w:p>
    <w:p w14:paraId="3A256811" w14:textId="77777777" w:rsidR="00C841AB" w:rsidRDefault="00C841AB" w:rsidP="007C1B81">
      <w:pPr>
        <w:outlineLvl w:val="0"/>
        <w:rPr>
          <w:rFonts w:cs="Open Sans"/>
          <w:b/>
          <w:bCs/>
          <w:sz w:val="52"/>
          <w:szCs w:val="52"/>
        </w:rPr>
      </w:pPr>
    </w:p>
    <w:p w14:paraId="481615E4" w14:textId="77777777" w:rsidR="00C841AB" w:rsidRDefault="00C841AB" w:rsidP="007C1B81">
      <w:pPr>
        <w:outlineLvl w:val="0"/>
        <w:rPr>
          <w:rFonts w:cs="Open Sans"/>
          <w:b/>
          <w:bCs/>
          <w:sz w:val="52"/>
          <w:szCs w:val="52"/>
        </w:rPr>
      </w:pPr>
    </w:p>
    <w:p w14:paraId="55FD512D" w14:textId="237D8FDD" w:rsidR="00484687" w:rsidRDefault="00484687">
      <w:pPr>
        <w:jc w:val="center"/>
        <w:rPr>
          <w:rFonts w:cs="Open Sans"/>
          <w:b/>
          <w:bCs/>
          <w:sz w:val="52"/>
          <w:szCs w:val="52"/>
        </w:rPr>
      </w:pPr>
      <w:r>
        <w:rPr>
          <w:rFonts w:cs="Open Sans"/>
          <w:b/>
          <w:bCs/>
          <w:sz w:val="52"/>
          <w:szCs w:val="52"/>
        </w:rPr>
        <w:br w:type="page"/>
      </w:r>
    </w:p>
    <w:p w14:paraId="2304D4CC" w14:textId="77777777" w:rsidR="00C841AB" w:rsidRDefault="00C841AB" w:rsidP="007C1B81">
      <w:pPr>
        <w:outlineLvl w:val="0"/>
        <w:rPr>
          <w:rFonts w:cs="Open Sans"/>
          <w:b/>
          <w:bCs/>
          <w:sz w:val="52"/>
          <w:szCs w:val="52"/>
        </w:rPr>
      </w:pPr>
    </w:p>
    <w:p w14:paraId="1D5E475B" w14:textId="0B6C7E2B" w:rsidR="002640EF" w:rsidRPr="008E3D2E" w:rsidRDefault="00D57A15" w:rsidP="008E3D2E">
      <w:pPr>
        <w:pStyle w:val="NormalWeb"/>
        <w:rPr>
          <w:rStyle w:val="lev"/>
          <w:b w:val="0"/>
          <w:bCs w:val="0"/>
          <w:lang w:val="fr-FR" w:eastAsia="fr-FR"/>
        </w:rPr>
      </w:pPr>
      <w:r w:rsidRPr="008E3D2E">
        <w:rPr>
          <w:rStyle w:val="lev"/>
          <w:rFonts w:cs="Open Sans"/>
          <w:i/>
          <w:iCs/>
          <w:lang w:val="fr-FR"/>
        </w:rPr>
        <w:t xml:space="preserve">SmartHealth </w:t>
      </w:r>
      <w:r w:rsidRPr="008E3D2E">
        <w:rPr>
          <w:rStyle w:val="lev"/>
          <w:rFonts w:cs="Open Sans"/>
          <w:b w:val="0"/>
          <w:i/>
          <w:iCs/>
          <w:lang w:val="fr-FR"/>
        </w:rPr>
        <w:t xml:space="preserve">est un projet Interreg FCE transfrontalier de 2 ans développé par quatre agences et clusters d'innovation expérimentés : </w:t>
      </w:r>
      <w:r w:rsidR="00484687" w:rsidRPr="008E3D2E">
        <w:rPr>
          <w:rStyle w:val="lev"/>
          <w:rFonts w:cs="Open Sans"/>
          <w:b w:val="0"/>
          <w:i/>
          <w:iCs/>
          <w:lang w:val="fr-FR"/>
        </w:rPr>
        <w:t xml:space="preserve">SEHTA, </w:t>
      </w:r>
      <w:r w:rsidRPr="008E3D2E">
        <w:rPr>
          <w:rStyle w:val="lev"/>
          <w:rFonts w:cs="Open Sans"/>
          <w:b w:val="0"/>
          <w:i/>
          <w:iCs/>
          <w:lang w:val="fr-FR"/>
        </w:rPr>
        <w:t>EPM, Eurasanté et Amiens Cluster. Dans le cadre de ce projet</w:t>
      </w:r>
      <w:r w:rsidR="004C28FB">
        <w:rPr>
          <w:rStyle w:val="lev"/>
          <w:rFonts w:cs="Open Sans"/>
          <w:b w:val="0"/>
          <w:i/>
          <w:iCs/>
          <w:lang w:val="fr-FR"/>
        </w:rPr>
        <w:t xml:space="preserve"> ayant reçu une dotation de </w:t>
      </w:r>
      <w:r w:rsidR="004C28FB" w:rsidRPr="008E3D2E">
        <w:rPr>
          <w:rStyle w:val="lev"/>
          <w:rFonts w:cs="Open Sans"/>
          <w:b w:val="0"/>
          <w:i/>
          <w:iCs/>
        </w:rPr>
        <w:t>395.634,84 EUR</w:t>
      </w:r>
      <w:r w:rsidR="004C28FB">
        <w:rPr>
          <w:rStyle w:val="lev"/>
          <w:rFonts w:cs="Open Sans"/>
          <w:b w:val="0"/>
          <w:i/>
          <w:iCs/>
          <w:lang w:val="fr-FR"/>
        </w:rPr>
        <w:t xml:space="preserve"> sous le programme</w:t>
      </w:r>
      <w:r w:rsidR="00E76BE2">
        <w:rPr>
          <w:rStyle w:val="lev"/>
          <w:rFonts w:cs="Open Sans"/>
          <w:b w:val="0"/>
          <w:i/>
          <w:iCs/>
          <w:lang w:val="fr-FR"/>
        </w:rPr>
        <w:t xml:space="preserve"> INTERREG</w:t>
      </w:r>
      <w:r w:rsidR="004C28FB">
        <w:rPr>
          <w:rStyle w:val="lev"/>
          <w:rFonts w:cs="Open Sans"/>
          <w:b w:val="0"/>
          <w:i/>
          <w:iCs/>
          <w:lang w:val="fr-FR"/>
        </w:rPr>
        <w:t xml:space="preserve"> Manche</w:t>
      </w:r>
      <w:hyperlink r:id="rId9" w:history="1">
        <w:r w:rsidR="00E76BE2" w:rsidRPr="00E76BE2">
          <w:rPr>
            <w:rStyle w:val="Lienhypertexte"/>
            <w:rFonts w:cs="Open Sans"/>
            <w:i/>
            <w:iCs/>
            <w:lang w:val="fr-FR"/>
          </w:rPr>
          <w:t>https://www.channelmanche.com/fr/</w:t>
        </w:r>
      </w:hyperlink>
      <w:r w:rsidRPr="008E3D2E">
        <w:rPr>
          <w:rStyle w:val="lev"/>
          <w:rFonts w:cs="Open Sans"/>
          <w:b w:val="0"/>
          <w:i/>
          <w:iCs/>
          <w:lang w:val="fr-FR"/>
        </w:rPr>
        <w:t xml:space="preserve">, une série de modules de formation transfrontaliers ont été organisés pour aider à stimuler la compréhension et la coopération franco-britannique entre les professionnels de santé et </w:t>
      </w:r>
      <w:r w:rsidR="00484687" w:rsidRPr="008E3D2E">
        <w:rPr>
          <w:rStyle w:val="lev"/>
          <w:rFonts w:cs="Open Sans"/>
          <w:b w:val="0"/>
          <w:i/>
          <w:iCs/>
          <w:lang w:val="fr-FR"/>
        </w:rPr>
        <w:t xml:space="preserve">fournisseurs </w:t>
      </w:r>
      <w:r w:rsidRPr="008E3D2E">
        <w:rPr>
          <w:rStyle w:val="lev"/>
          <w:rFonts w:cs="Open Sans"/>
          <w:b w:val="0"/>
          <w:i/>
          <w:iCs/>
          <w:lang w:val="fr-FR"/>
        </w:rPr>
        <w:t xml:space="preserve">de soins locaux ayant des besoins cliniques partagés, et les PME lauréates de SmartHealth </w:t>
      </w:r>
      <w:r w:rsidR="00484687" w:rsidRPr="008E3D2E">
        <w:rPr>
          <w:rStyle w:val="lev"/>
          <w:rFonts w:cs="Open Sans"/>
          <w:b w:val="0"/>
          <w:i/>
          <w:iCs/>
          <w:lang w:val="fr-FR"/>
        </w:rPr>
        <w:t>ayant</w:t>
      </w:r>
      <w:r w:rsidRPr="008E3D2E">
        <w:rPr>
          <w:rStyle w:val="lev"/>
          <w:rFonts w:cs="Open Sans"/>
          <w:b w:val="0"/>
          <w:i/>
          <w:iCs/>
          <w:lang w:val="fr-FR"/>
        </w:rPr>
        <w:t xml:space="preserve"> des solutions numériques. </w:t>
      </w:r>
    </w:p>
    <w:p w14:paraId="5528696E" w14:textId="5C30EBFF" w:rsidR="00C841AB" w:rsidRPr="008E3D2E" w:rsidRDefault="00D57A15" w:rsidP="008261A2">
      <w:pPr>
        <w:rPr>
          <w:rStyle w:val="lev"/>
          <w:rFonts w:cs="Open Sans"/>
          <w:b w:val="0"/>
          <w:i/>
          <w:iCs/>
          <w:sz w:val="24"/>
          <w:szCs w:val="24"/>
          <w:lang w:val="fr-FR"/>
        </w:rPr>
      </w:pPr>
      <w:r w:rsidRPr="008E3D2E">
        <w:rPr>
          <w:rStyle w:val="lev"/>
          <w:rFonts w:cs="Open Sans"/>
          <w:b w:val="0"/>
          <w:i/>
          <w:iCs/>
          <w:sz w:val="24"/>
          <w:szCs w:val="24"/>
          <w:lang w:val="fr-FR"/>
        </w:rPr>
        <w:t>Ce cahier de formation fait office de</w:t>
      </w:r>
      <w:r w:rsidRPr="008E3D2E">
        <w:rPr>
          <w:i/>
          <w:iCs/>
          <w:sz w:val="24"/>
          <w:szCs w:val="24"/>
          <w:lang w:val="fr-FR"/>
        </w:rPr>
        <w:t xml:space="preserve"> </w:t>
      </w:r>
      <w:r w:rsidRPr="008E3D2E">
        <w:rPr>
          <w:rStyle w:val="lev"/>
          <w:rFonts w:cs="Open Sans"/>
          <w:b w:val="0"/>
          <w:i/>
          <w:iCs/>
          <w:sz w:val="24"/>
          <w:szCs w:val="24"/>
          <w:lang w:val="fr-FR"/>
        </w:rPr>
        <w:t>résumé de ces sessions de module de formation, pour fournir des détails supplémentaires et une meilleure compréhension de</w:t>
      </w:r>
      <w:r w:rsidR="00484687" w:rsidRPr="008E3D2E">
        <w:rPr>
          <w:rStyle w:val="lev"/>
          <w:rFonts w:cs="Open Sans"/>
          <w:b w:val="0"/>
          <w:i/>
          <w:iCs/>
          <w:sz w:val="24"/>
          <w:szCs w:val="24"/>
          <w:lang w:val="fr-FR"/>
        </w:rPr>
        <w:t>s</w:t>
      </w:r>
      <w:r w:rsidRPr="008E3D2E">
        <w:rPr>
          <w:rStyle w:val="lev"/>
          <w:rFonts w:cs="Open Sans"/>
          <w:b w:val="0"/>
          <w:i/>
          <w:iCs/>
          <w:sz w:val="24"/>
          <w:szCs w:val="24"/>
          <w:lang w:val="fr-FR"/>
        </w:rPr>
        <w:t xml:space="preserve"> sujets.</w:t>
      </w:r>
    </w:p>
    <w:p w14:paraId="25308595" w14:textId="2CD5CD30" w:rsidR="00484687" w:rsidRDefault="00484687" w:rsidP="008261A2">
      <w:pPr>
        <w:rPr>
          <w:lang w:val="fr-FR"/>
        </w:rPr>
      </w:pPr>
    </w:p>
    <w:p w14:paraId="212D8507" w14:textId="77777777" w:rsidR="002640EF" w:rsidRPr="008261A2" w:rsidRDefault="002640EF" w:rsidP="008261A2">
      <w:pPr>
        <w:rPr>
          <w:lang w:val="fr-FR"/>
        </w:rPr>
      </w:pPr>
    </w:p>
    <w:p w14:paraId="50CA65AD" w14:textId="286CA8E0" w:rsidR="007C1B81" w:rsidRPr="00D57A15" w:rsidRDefault="00D57A15" w:rsidP="00C841AB">
      <w:pPr>
        <w:pStyle w:val="Style1"/>
        <w:rPr>
          <w:rFonts w:cs="Open Sans"/>
        </w:rPr>
      </w:pPr>
      <w:bookmarkStart w:id="0" w:name="_Toc44347164"/>
      <w:r w:rsidRPr="00620B89">
        <w:t xml:space="preserve">MARCHÉ DE LA SANTÉ ET DES </w:t>
      </w:r>
      <w:r>
        <w:t xml:space="preserve">SOINS </w:t>
      </w:r>
      <w:r w:rsidR="00C93F68">
        <w:t>AU ROYAUME-UNI</w:t>
      </w:r>
      <w:bookmarkEnd w:id="0"/>
    </w:p>
    <w:p w14:paraId="7FAB83E5" w14:textId="1BF55DD4" w:rsidR="007C1B81" w:rsidRPr="00D57A15" w:rsidRDefault="0044014A" w:rsidP="007C1B81">
      <w:pPr>
        <w:rPr>
          <w:rFonts w:cs="Open Sans"/>
          <w:b/>
          <w:bCs/>
          <w:color w:val="FFCC00"/>
          <w:sz w:val="26"/>
          <w:szCs w:val="26"/>
          <w:lang w:val="fr-FR"/>
        </w:rPr>
      </w:pPr>
      <w:r>
        <w:rPr>
          <w:rFonts w:cs="Open Sans"/>
          <w:b/>
          <w:bCs/>
          <w:color w:val="FFCC00"/>
          <w:sz w:val="26"/>
          <w:szCs w:val="26"/>
          <w:lang w:val="fr-FR"/>
        </w:rPr>
        <w:t>Intervenant</w:t>
      </w:r>
      <w:r w:rsidR="00D57A15" w:rsidRPr="00D57A15">
        <w:rPr>
          <w:rFonts w:cs="Open Sans"/>
          <w:b/>
          <w:bCs/>
          <w:color w:val="FFCC00"/>
          <w:sz w:val="26"/>
          <w:szCs w:val="26"/>
          <w:lang w:val="fr-FR"/>
        </w:rPr>
        <w:t xml:space="preserve"> </w:t>
      </w:r>
      <w:r w:rsidR="007C1B81" w:rsidRPr="00D57A15">
        <w:rPr>
          <w:rFonts w:cs="Open Sans"/>
          <w:b/>
          <w:bCs/>
          <w:color w:val="FFCC00"/>
          <w:sz w:val="26"/>
          <w:szCs w:val="26"/>
          <w:lang w:val="fr-FR"/>
        </w:rPr>
        <w:t xml:space="preserve">: </w:t>
      </w:r>
      <w:r w:rsidR="00484687">
        <w:rPr>
          <w:rFonts w:cs="Open Sans"/>
          <w:b/>
          <w:bCs/>
          <w:color w:val="FFCC00"/>
          <w:sz w:val="26"/>
          <w:szCs w:val="26"/>
          <w:lang w:val="fr-FR"/>
        </w:rPr>
        <w:tab/>
      </w:r>
      <w:r w:rsidR="007C1B81" w:rsidRPr="00D57A15">
        <w:rPr>
          <w:rFonts w:cs="Open Sans"/>
          <w:b/>
          <w:bCs/>
          <w:color w:val="FFCC00"/>
          <w:sz w:val="26"/>
          <w:szCs w:val="26"/>
          <w:lang w:val="fr-FR"/>
        </w:rPr>
        <w:t xml:space="preserve">Dr David Parry (SEHTA) </w:t>
      </w:r>
    </w:p>
    <w:p w14:paraId="1DF7E251" w14:textId="5B5E780C" w:rsidR="007C1B81" w:rsidRDefault="00D57A15" w:rsidP="007C1B81">
      <w:pPr>
        <w:rPr>
          <w:rFonts w:cs="Open Sans"/>
          <w:b/>
          <w:bCs/>
          <w:color w:val="FFCC00"/>
          <w:sz w:val="26"/>
          <w:szCs w:val="26"/>
          <w:lang w:val="fr-FR"/>
        </w:rPr>
      </w:pPr>
      <w:r w:rsidRPr="00D57A15">
        <w:rPr>
          <w:rFonts w:cs="Open Sans"/>
          <w:b/>
          <w:bCs/>
          <w:color w:val="FFCC00"/>
          <w:sz w:val="26"/>
          <w:szCs w:val="26"/>
          <w:lang w:val="fr-FR"/>
        </w:rPr>
        <w:t>Date du module de formation</w:t>
      </w:r>
      <w:r>
        <w:rPr>
          <w:rFonts w:cs="Open Sans"/>
          <w:b/>
          <w:bCs/>
          <w:color w:val="FFCC00"/>
          <w:sz w:val="26"/>
          <w:szCs w:val="26"/>
          <w:lang w:val="fr-FR"/>
        </w:rPr>
        <w:t xml:space="preserve"> </w:t>
      </w:r>
      <w:r w:rsidRPr="00D57A15">
        <w:rPr>
          <w:rFonts w:cs="Open Sans"/>
          <w:b/>
          <w:bCs/>
          <w:color w:val="FFCC00"/>
          <w:sz w:val="26"/>
          <w:szCs w:val="26"/>
          <w:lang w:val="fr-FR"/>
        </w:rPr>
        <w:t xml:space="preserve">: </w:t>
      </w:r>
      <w:r w:rsidR="00484687">
        <w:rPr>
          <w:rFonts w:cs="Open Sans"/>
          <w:b/>
          <w:bCs/>
          <w:color w:val="FFCC00"/>
          <w:sz w:val="26"/>
          <w:szCs w:val="26"/>
          <w:lang w:val="fr-FR"/>
        </w:rPr>
        <w:tab/>
      </w:r>
      <w:r w:rsidRPr="00D57A15">
        <w:rPr>
          <w:rFonts w:cs="Open Sans"/>
          <w:b/>
          <w:bCs/>
          <w:color w:val="FFCC00"/>
          <w:sz w:val="26"/>
          <w:szCs w:val="26"/>
          <w:lang w:val="fr-FR"/>
        </w:rPr>
        <w:t>12/02/2020</w:t>
      </w:r>
    </w:p>
    <w:p w14:paraId="3B7C9EF2" w14:textId="77777777" w:rsidR="00D57A15" w:rsidRPr="00D57A15" w:rsidRDefault="00D57A15" w:rsidP="007C1B81">
      <w:pPr>
        <w:rPr>
          <w:rFonts w:cs="Open Sans"/>
          <w:color w:val="FFCC00"/>
          <w:lang w:val="fr-FR"/>
        </w:rPr>
      </w:pPr>
    </w:p>
    <w:p w14:paraId="22B031A2" w14:textId="6E335D5B" w:rsidR="00687B96" w:rsidRPr="00687B96" w:rsidRDefault="00A22279" w:rsidP="007C1B81">
      <w:pPr>
        <w:rPr>
          <w:rFonts w:cs="Open Sans"/>
          <w:szCs w:val="20"/>
          <w:lang w:val="fr-FR"/>
        </w:rPr>
      </w:pPr>
      <w:r w:rsidRPr="00A22279">
        <w:rPr>
          <w:rFonts w:cs="Open Sans"/>
          <w:szCs w:val="20"/>
          <w:lang w:val="fr-FR"/>
        </w:rPr>
        <w:t xml:space="preserve">Les académiques sont motivés par </w:t>
      </w:r>
      <w:r>
        <w:rPr>
          <w:rFonts w:cs="Open Sans"/>
          <w:szCs w:val="20"/>
          <w:lang w:val="fr-FR"/>
        </w:rPr>
        <w:t>la publication d’</w:t>
      </w:r>
      <w:r w:rsidRPr="00A22279">
        <w:rPr>
          <w:rFonts w:cs="Open Sans"/>
          <w:szCs w:val="20"/>
          <w:lang w:val="fr-FR"/>
        </w:rPr>
        <w:t>articles universitaires ; Les entreprises sont motivées par les bénéfices ; Les cliniciens sont motivés par les patients.</w:t>
      </w:r>
    </w:p>
    <w:p w14:paraId="6BE74CCB" w14:textId="77777777" w:rsidR="007A0FFF" w:rsidRPr="00687B96" w:rsidRDefault="007A0FFF" w:rsidP="007C1B81">
      <w:pPr>
        <w:rPr>
          <w:rFonts w:cs="Open Sans"/>
          <w:szCs w:val="20"/>
          <w:lang w:val="fr-FR"/>
        </w:rPr>
      </w:pPr>
    </w:p>
    <w:p w14:paraId="4D2B404B" w14:textId="5BDA6E33" w:rsidR="007C1B81" w:rsidRPr="000E6E19" w:rsidRDefault="000E6E19" w:rsidP="007C1B81">
      <w:pPr>
        <w:rPr>
          <w:rFonts w:cs="Open Sans"/>
          <w:szCs w:val="20"/>
          <w:lang w:val="fr-FR"/>
        </w:rPr>
      </w:pPr>
      <w:r w:rsidRPr="000E6E19">
        <w:rPr>
          <w:rFonts w:cs="Open Sans"/>
          <w:szCs w:val="20"/>
          <w:lang w:val="fr-FR"/>
        </w:rPr>
        <w:t>Probl</w:t>
      </w:r>
      <w:r w:rsidRPr="000E6E19">
        <w:rPr>
          <w:rFonts w:cs="Open Sans" w:hint="eastAsia"/>
          <w:szCs w:val="20"/>
          <w:lang w:val="fr-FR"/>
        </w:rPr>
        <w:t>è</w:t>
      </w:r>
      <w:r w:rsidRPr="000E6E19">
        <w:rPr>
          <w:rFonts w:cs="Open Sans"/>
          <w:szCs w:val="20"/>
          <w:lang w:val="fr-FR"/>
        </w:rPr>
        <w:t>mes existants au sein des syst</w:t>
      </w:r>
      <w:r w:rsidRPr="000E6E19">
        <w:rPr>
          <w:rFonts w:cs="Open Sans" w:hint="eastAsia"/>
          <w:szCs w:val="20"/>
          <w:lang w:val="fr-FR"/>
        </w:rPr>
        <w:t>è</w:t>
      </w:r>
      <w:r w:rsidRPr="000E6E19">
        <w:rPr>
          <w:rFonts w:cs="Open Sans"/>
          <w:szCs w:val="20"/>
          <w:lang w:val="fr-FR"/>
        </w:rPr>
        <w:t>mes de sant</w:t>
      </w:r>
      <w:r w:rsidRPr="000E6E19">
        <w:rPr>
          <w:rFonts w:cs="Open Sans" w:hint="eastAsia"/>
          <w:szCs w:val="20"/>
          <w:lang w:val="fr-FR"/>
        </w:rPr>
        <w:t>é</w:t>
      </w:r>
      <w:r w:rsidRPr="000E6E19">
        <w:rPr>
          <w:rFonts w:cs="Open Sans"/>
          <w:szCs w:val="20"/>
          <w:lang w:val="fr-FR"/>
        </w:rPr>
        <w:t xml:space="preserve"> et de protection sociale </w:t>
      </w:r>
      <w:r w:rsidR="00484687">
        <w:rPr>
          <w:rFonts w:cs="Open Sans"/>
          <w:szCs w:val="20"/>
          <w:lang w:val="fr-FR"/>
        </w:rPr>
        <w:t>au</w:t>
      </w:r>
      <w:r w:rsidRPr="000E6E19">
        <w:rPr>
          <w:rFonts w:cs="Open Sans"/>
          <w:szCs w:val="20"/>
          <w:lang w:val="fr-FR"/>
        </w:rPr>
        <w:t xml:space="preserve"> </w:t>
      </w:r>
      <w:r>
        <w:rPr>
          <w:rFonts w:cs="Open Sans"/>
          <w:szCs w:val="20"/>
          <w:lang w:val="fr-FR"/>
        </w:rPr>
        <w:t xml:space="preserve">Royaume-Uni </w:t>
      </w:r>
      <w:r w:rsidR="007C1B81" w:rsidRPr="000E6E19">
        <w:rPr>
          <w:rFonts w:cs="Open Sans"/>
          <w:szCs w:val="20"/>
          <w:lang w:val="fr-FR"/>
        </w:rPr>
        <w:t>:</w:t>
      </w:r>
    </w:p>
    <w:p w14:paraId="0F4E56CA" w14:textId="2FF81886" w:rsidR="007C1B81" w:rsidRPr="000E6E19" w:rsidRDefault="00A22279" w:rsidP="000E6E19">
      <w:pPr>
        <w:pStyle w:val="Paragraphedeliste"/>
        <w:numPr>
          <w:ilvl w:val="0"/>
          <w:numId w:val="1"/>
        </w:numPr>
        <w:rPr>
          <w:rFonts w:cs="Open Sans"/>
          <w:szCs w:val="20"/>
          <w:lang w:val="fr-FR"/>
        </w:rPr>
      </w:pPr>
      <w:r>
        <w:rPr>
          <w:rFonts w:cs="Open Sans"/>
          <w:szCs w:val="20"/>
          <w:lang w:val="fr-FR"/>
        </w:rPr>
        <w:t>Combinaison parfaite de f</w:t>
      </w:r>
      <w:r w:rsidR="00484687">
        <w:rPr>
          <w:rFonts w:cs="Open Sans"/>
          <w:szCs w:val="20"/>
          <w:lang w:val="fr-FR"/>
        </w:rPr>
        <w:t>acteurs une tempête</w:t>
      </w:r>
      <w:r w:rsidR="000E6E19" w:rsidRPr="000E6E19">
        <w:rPr>
          <w:rFonts w:cs="Open Sans"/>
          <w:szCs w:val="20"/>
          <w:lang w:val="fr-FR"/>
        </w:rPr>
        <w:t xml:space="preserve"> - La population britannique (ainsi que dans le monde entier) vieillit et notre esp</w:t>
      </w:r>
      <w:r w:rsidR="000E6E19" w:rsidRPr="000E6E19">
        <w:rPr>
          <w:rFonts w:cs="Open Sans" w:hint="eastAsia"/>
          <w:szCs w:val="20"/>
          <w:lang w:val="fr-FR"/>
        </w:rPr>
        <w:t>é</w:t>
      </w:r>
      <w:r w:rsidR="000E6E19" w:rsidRPr="000E6E19">
        <w:rPr>
          <w:rFonts w:cs="Open Sans"/>
          <w:szCs w:val="20"/>
          <w:lang w:val="fr-FR"/>
        </w:rPr>
        <w:t>rance de vie augmente, ce qui devient un fardeau pour l</w:t>
      </w:r>
      <w:r w:rsidR="00484687">
        <w:rPr>
          <w:rFonts w:cs="Open Sans"/>
          <w:szCs w:val="20"/>
          <w:lang w:val="fr-FR"/>
        </w:rPr>
        <w:t xml:space="preserve">e </w:t>
      </w:r>
      <w:r w:rsidR="000E6E19" w:rsidRPr="000E6E19">
        <w:rPr>
          <w:rFonts w:cs="Open Sans"/>
          <w:szCs w:val="20"/>
          <w:lang w:val="fr-FR"/>
        </w:rPr>
        <w:t>NHS</w:t>
      </w:r>
      <w:r w:rsidR="00484687">
        <w:rPr>
          <w:rStyle w:val="Appelnotedebasdep"/>
          <w:rFonts w:cs="Open Sans"/>
          <w:szCs w:val="20"/>
          <w:lang w:val="fr-FR"/>
        </w:rPr>
        <w:footnoteReference w:id="1"/>
      </w:r>
      <w:r w:rsidR="00484687" w:rsidRPr="00320CC8">
        <w:rPr>
          <w:rFonts w:cs="Open Sans"/>
          <w:szCs w:val="20"/>
          <w:lang w:val="fr-FR"/>
        </w:rPr>
        <w:t>)</w:t>
      </w:r>
      <w:r w:rsidR="000E6E19" w:rsidRPr="000E6E19">
        <w:rPr>
          <w:rFonts w:cs="Open Sans"/>
          <w:szCs w:val="20"/>
          <w:lang w:val="fr-FR"/>
        </w:rPr>
        <w:t>.</w:t>
      </w:r>
      <w:r w:rsidR="00484687">
        <w:rPr>
          <w:rFonts w:cs="Open Sans"/>
          <w:szCs w:val="20"/>
          <w:lang w:val="fr-FR"/>
        </w:rPr>
        <w:t xml:space="preserve"> (système de santé britannique)</w:t>
      </w:r>
      <w:r w:rsidR="000E6E19" w:rsidRPr="000E6E19">
        <w:rPr>
          <w:rFonts w:cs="Open Sans"/>
          <w:szCs w:val="20"/>
          <w:lang w:val="fr-FR"/>
        </w:rPr>
        <w:t xml:space="preserve"> </w:t>
      </w:r>
      <w:r w:rsidR="000E6E19" w:rsidRPr="000E6E19">
        <w:rPr>
          <w:rFonts w:cs="Open Sans" w:hint="eastAsia"/>
          <w:szCs w:val="20"/>
          <w:lang w:val="fr-FR"/>
        </w:rPr>
        <w:t>«</w:t>
      </w:r>
      <w:r w:rsidR="002A0DE0">
        <w:rPr>
          <w:rFonts w:cs="Open Sans"/>
          <w:szCs w:val="20"/>
          <w:lang w:val="fr-FR"/>
        </w:rPr>
        <w:t xml:space="preserve"> Plus vous vivez longtemps </w:t>
      </w:r>
      <w:r w:rsidR="000E6E19" w:rsidRPr="000E6E19">
        <w:rPr>
          <w:rFonts w:cs="Open Sans"/>
          <w:szCs w:val="20"/>
          <w:lang w:val="fr-FR"/>
        </w:rPr>
        <w:t xml:space="preserve">et plus vous </w:t>
      </w:r>
      <w:r w:rsidR="000E6E19" w:rsidRPr="000E6E19">
        <w:rPr>
          <w:rFonts w:cs="Open Sans" w:hint="eastAsia"/>
          <w:szCs w:val="20"/>
          <w:lang w:val="fr-FR"/>
        </w:rPr>
        <w:t>ê</w:t>
      </w:r>
      <w:r w:rsidR="000E6E19" w:rsidRPr="000E6E19">
        <w:rPr>
          <w:rFonts w:cs="Open Sans"/>
          <w:szCs w:val="20"/>
          <w:lang w:val="fr-FR"/>
        </w:rPr>
        <w:t>tes co</w:t>
      </w:r>
      <w:r w:rsidR="000E6E19" w:rsidRPr="000E6E19">
        <w:rPr>
          <w:rFonts w:cs="Open Sans" w:hint="eastAsia"/>
          <w:szCs w:val="20"/>
          <w:lang w:val="fr-FR"/>
        </w:rPr>
        <w:t>û</w:t>
      </w:r>
      <w:r w:rsidR="000E6E19" w:rsidRPr="000E6E19">
        <w:rPr>
          <w:rFonts w:cs="Open Sans"/>
          <w:szCs w:val="20"/>
          <w:lang w:val="fr-FR"/>
        </w:rPr>
        <w:t xml:space="preserve">tez </w:t>
      </w:r>
      <w:r w:rsidR="00484687">
        <w:rPr>
          <w:rFonts w:cs="Open Sans"/>
          <w:szCs w:val="20"/>
          <w:lang w:val="fr-FR"/>
        </w:rPr>
        <w:t>cher au</w:t>
      </w:r>
      <w:r w:rsidR="000E6E19" w:rsidRPr="000E6E19">
        <w:rPr>
          <w:rFonts w:cs="Open Sans"/>
          <w:szCs w:val="20"/>
          <w:lang w:val="fr-FR"/>
        </w:rPr>
        <w:t xml:space="preserve"> NHS. </w:t>
      </w:r>
      <w:r w:rsidR="000E6E19" w:rsidRPr="000E6E19">
        <w:rPr>
          <w:rFonts w:cs="Open Sans" w:hint="eastAsia"/>
          <w:szCs w:val="20"/>
          <w:lang w:val="fr-FR"/>
        </w:rPr>
        <w:t>»</w:t>
      </w:r>
      <w:r w:rsidR="003B3AB0">
        <w:rPr>
          <w:rFonts w:cs="Open Sans"/>
          <w:szCs w:val="20"/>
          <w:lang w:val="fr-FR"/>
        </w:rPr>
        <w:t xml:space="preserve"> 70% des </w:t>
      </w:r>
      <w:r w:rsidR="000E6E19" w:rsidRPr="000E6E19">
        <w:rPr>
          <w:rFonts w:cs="Open Sans"/>
          <w:szCs w:val="20"/>
          <w:lang w:val="fr-FR"/>
        </w:rPr>
        <w:t>charge</w:t>
      </w:r>
      <w:r w:rsidR="003B3AB0">
        <w:rPr>
          <w:rFonts w:cs="Open Sans"/>
          <w:szCs w:val="20"/>
          <w:lang w:val="fr-FR"/>
        </w:rPr>
        <w:t>s</w:t>
      </w:r>
      <w:r w:rsidR="000E6E19" w:rsidRPr="000E6E19">
        <w:rPr>
          <w:rFonts w:cs="Open Sans"/>
          <w:szCs w:val="20"/>
          <w:lang w:val="fr-FR"/>
        </w:rPr>
        <w:t xml:space="preserve"> d</w:t>
      </w:r>
      <w:r w:rsidR="00484687">
        <w:rPr>
          <w:rFonts w:cs="Open Sans"/>
          <w:szCs w:val="20"/>
          <w:lang w:val="fr-FR"/>
        </w:rPr>
        <w:t>u</w:t>
      </w:r>
      <w:r w:rsidR="000E6E19" w:rsidRPr="000E6E19">
        <w:rPr>
          <w:rFonts w:cs="Open Sans"/>
          <w:szCs w:val="20"/>
          <w:lang w:val="fr-FR"/>
        </w:rPr>
        <w:t xml:space="preserve"> NHS </w:t>
      </w:r>
      <w:r w:rsidR="003B3AB0">
        <w:rPr>
          <w:rFonts w:cs="Open Sans"/>
          <w:szCs w:val="20"/>
          <w:lang w:val="fr-FR"/>
        </w:rPr>
        <w:t>sont</w:t>
      </w:r>
      <w:r w:rsidR="000E6E19" w:rsidRPr="000E6E19">
        <w:rPr>
          <w:rFonts w:cs="Open Sans"/>
          <w:szCs w:val="20"/>
          <w:lang w:val="fr-FR"/>
        </w:rPr>
        <w:t xml:space="preserve"> consacr</w:t>
      </w:r>
      <w:r w:rsidR="000E6E19" w:rsidRPr="000E6E19">
        <w:rPr>
          <w:rFonts w:cs="Open Sans" w:hint="eastAsia"/>
          <w:szCs w:val="20"/>
          <w:lang w:val="fr-FR"/>
        </w:rPr>
        <w:t>é</w:t>
      </w:r>
      <w:r w:rsidR="000E6E19" w:rsidRPr="000E6E19">
        <w:rPr>
          <w:rFonts w:cs="Open Sans"/>
          <w:szCs w:val="20"/>
          <w:lang w:val="fr-FR"/>
        </w:rPr>
        <w:t>e</w:t>
      </w:r>
      <w:r w:rsidR="003B3AB0">
        <w:rPr>
          <w:rFonts w:cs="Open Sans"/>
          <w:szCs w:val="20"/>
          <w:lang w:val="fr-FR"/>
        </w:rPr>
        <w:t>s</w:t>
      </w:r>
      <w:r w:rsidR="000E6E19" w:rsidRPr="000E6E19">
        <w:rPr>
          <w:rFonts w:cs="Open Sans"/>
          <w:szCs w:val="20"/>
          <w:lang w:val="fr-FR"/>
        </w:rPr>
        <w:t xml:space="preserve"> aux personnes </w:t>
      </w:r>
      <w:r w:rsidR="000E6E19" w:rsidRPr="000E6E19">
        <w:rPr>
          <w:rFonts w:cs="Open Sans" w:hint="eastAsia"/>
          <w:szCs w:val="20"/>
          <w:lang w:val="fr-FR"/>
        </w:rPr>
        <w:t>â</w:t>
      </w:r>
      <w:r w:rsidR="000E6E19" w:rsidRPr="000E6E19">
        <w:rPr>
          <w:rFonts w:cs="Open Sans"/>
          <w:szCs w:val="20"/>
          <w:lang w:val="fr-FR"/>
        </w:rPr>
        <w:t>g</w:t>
      </w:r>
      <w:r w:rsidR="000E6E19" w:rsidRPr="000E6E19">
        <w:rPr>
          <w:rFonts w:cs="Open Sans" w:hint="eastAsia"/>
          <w:szCs w:val="20"/>
          <w:lang w:val="fr-FR"/>
        </w:rPr>
        <w:t>é</w:t>
      </w:r>
      <w:r w:rsidR="000E6E19" w:rsidRPr="000E6E19">
        <w:rPr>
          <w:rFonts w:cs="Open Sans"/>
          <w:szCs w:val="20"/>
          <w:lang w:val="fr-FR"/>
        </w:rPr>
        <w:t>es.</w:t>
      </w:r>
    </w:p>
    <w:p w14:paraId="4B64392E" w14:textId="5BD18E17" w:rsidR="007C1B81" w:rsidRPr="000E6E19" w:rsidRDefault="000E6E19" w:rsidP="000E6E19">
      <w:pPr>
        <w:pStyle w:val="Paragraphedeliste"/>
        <w:numPr>
          <w:ilvl w:val="0"/>
          <w:numId w:val="1"/>
        </w:numPr>
        <w:spacing w:after="160"/>
        <w:rPr>
          <w:rFonts w:cs="Open Sans"/>
          <w:szCs w:val="20"/>
          <w:lang w:val="fr-FR"/>
        </w:rPr>
      </w:pPr>
      <w:r w:rsidRPr="000E6E19">
        <w:rPr>
          <w:rFonts w:cs="Open Sans"/>
          <w:szCs w:val="20"/>
          <w:lang w:val="fr-FR"/>
        </w:rPr>
        <w:t>La d</w:t>
      </w:r>
      <w:r w:rsidRPr="000E6E19">
        <w:rPr>
          <w:rFonts w:cs="Open Sans" w:hint="eastAsia"/>
          <w:szCs w:val="20"/>
          <w:lang w:val="fr-FR"/>
        </w:rPr>
        <w:t>é</w:t>
      </w:r>
      <w:r w:rsidRPr="000E6E19">
        <w:rPr>
          <w:rFonts w:cs="Open Sans"/>
          <w:szCs w:val="20"/>
          <w:lang w:val="fr-FR"/>
        </w:rPr>
        <w:t>mence est un probl</w:t>
      </w:r>
      <w:r w:rsidRPr="000E6E19">
        <w:rPr>
          <w:rFonts w:cs="Open Sans" w:hint="eastAsia"/>
          <w:szCs w:val="20"/>
          <w:lang w:val="fr-FR"/>
        </w:rPr>
        <w:t>è</w:t>
      </w:r>
      <w:r w:rsidRPr="000E6E19">
        <w:rPr>
          <w:rFonts w:cs="Open Sans"/>
          <w:szCs w:val="20"/>
          <w:lang w:val="fr-FR"/>
        </w:rPr>
        <w:t>me de sant</w:t>
      </w:r>
      <w:r w:rsidRPr="000E6E19">
        <w:rPr>
          <w:rFonts w:cs="Open Sans" w:hint="eastAsia"/>
          <w:szCs w:val="20"/>
          <w:lang w:val="fr-FR"/>
        </w:rPr>
        <w:t>é</w:t>
      </w:r>
      <w:r w:rsidRPr="000E6E19">
        <w:rPr>
          <w:rFonts w:cs="Open Sans"/>
          <w:szCs w:val="20"/>
          <w:lang w:val="fr-FR"/>
        </w:rPr>
        <w:t xml:space="preserve">, mais est </w:t>
      </w:r>
      <w:r w:rsidR="00C05E84">
        <w:rPr>
          <w:rFonts w:cs="Open Sans"/>
          <w:szCs w:val="20"/>
          <w:lang w:val="fr-FR"/>
        </w:rPr>
        <w:t>aussi principalement</w:t>
      </w:r>
      <w:r w:rsidRPr="000E6E19">
        <w:rPr>
          <w:rFonts w:cs="Open Sans"/>
          <w:szCs w:val="20"/>
          <w:lang w:val="fr-FR"/>
        </w:rPr>
        <w:t xml:space="preserve"> class</w:t>
      </w:r>
      <w:r w:rsidRPr="000E6E19">
        <w:rPr>
          <w:rFonts w:cs="Open Sans" w:hint="eastAsia"/>
          <w:szCs w:val="20"/>
          <w:lang w:val="fr-FR"/>
        </w:rPr>
        <w:t>é</w:t>
      </w:r>
      <w:r w:rsidRPr="000E6E19">
        <w:rPr>
          <w:rFonts w:cs="Open Sans"/>
          <w:szCs w:val="20"/>
          <w:lang w:val="fr-FR"/>
        </w:rPr>
        <w:t>e comme un probl</w:t>
      </w:r>
      <w:r w:rsidRPr="000E6E19">
        <w:rPr>
          <w:rFonts w:cs="Open Sans" w:hint="eastAsia"/>
          <w:szCs w:val="20"/>
          <w:lang w:val="fr-FR"/>
        </w:rPr>
        <w:t>è</w:t>
      </w:r>
      <w:r w:rsidRPr="000E6E19">
        <w:rPr>
          <w:rFonts w:cs="Open Sans"/>
          <w:szCs w:val="20"/>
          <w:lang w:val="fr-FR"/>
        </w:rPr>
        <w:t>me de protection sociale, il</w:t>
      </w:r>
      <w:r w:rsidR="00C05E84">
        <w:rPr>
          <w:rFonts w:cs="Open Sans"/>
          <w:szCs w:val="20"/>
          <w:lang w:val="fr-FR"/>
        </w:rPr>
        <w:t xml:space="preserve"> se situe</w:t>
      </w:r>
      <w:r w:rsidRPr="000E6E19">
        <w:rPr>
          <w:rFonts w:cs="Open Sans"/>
          <w:szCs w:val="20"/>
          <w:lang w:val="fr-FR"/>
        </w:rPr>
        <w:t xml:space="preserve"> </w:t>
      </w:r>
      <w:r w:rsidR="00C2086B">
        <w:rPr>
          <w:rFonts w:cs="Open Sans"/>
          <w:szCs w:val="20"/>
          <w:lang w:val="fr-FR"/>
        </w:rPr>
        <w:t>donc « </w:t>
      </w:r>
      <w:r w:rsidRPr="000E6E19">
        <w:rPr>
          <w:rFonts w:cs="Open Sans"/>
          <w:szCs w:val="20"/>
          <w:lang w:val="fr-FR"/>
        </w:rPr>
        <w:t xml:space="preserve">entre deux </w:t>
      </w:r>
      <w:r w:rsidR="00A22279">
        <w:rPr>
          <w:rFonts w:cs="Open Sans"/>
          <w:szCs w:val="20"/>
          <w:lang w:val="fr-FR"/>
        </w:rPr>
        <w:t>eaux </w:t>
      </w:r>
      <w:r w:rsidR="00C2086B">
        <w:rPr>
          <w:rFonts w:cs="Open Sans"/>
          <w:szCs w:val="20"/>
          <w:lang w:val="fr-FR"/>
        </w:rPr>
        <w:t>»</w:t>
      </w:r>
      <w:r w:rsidRPr="000E6E19">
        <w:rPr>
          <w:rFonts w:cs="Open Sans"/>
          <w:szCs w:val="20"/>
          <w:lang w:val="fr-FR"/>
        </w:rPr>
        <w:t xml:space="preserve"> </w:t>
      </w:r>
      <w:r w:rsidR="00C2086B">
        <w:rPr>
          <w:rFonts w:cs="Open Sans"/>
          <w:szCs w:val="20"/>
          <w:lang w:val="fr-FR"/>
        </w:rPr>
        <w:t>–</w:t>
      </w:r>
      <w:r w:rsidRPr="000E6E19">
        <w:rPr>
          <w:rFonts w:cs="Open Sans"/>
          <w:szCs w:val="20"/>
          <w:lang w:val="fr-FR"/>
        </w:rPr>
        <w:t xml:space="preserve"> </w:t>
      </w:r>
      <w:r w:rsidR="00C2086B">
        <w:rPr>
          <w:rFonts w:cs="Open Sans"/>
          <w:szCs w:val="20"/>
          <w:lang w:val="fr-FR"/>
        </w:rPr>
        <w:t xml:space="preserve">et </w:t>
      </w:r>
      <w:r w:rsidRPr="000E6E19">
        <w:rPr>
          <w:rFonts w:cs="Open Sans"/>
          <w:szCs w:val="20"/>
          <w:lang w:val="fr-FR"/>
        </w:rPr>
        <w:t>personne</w:t>
      </w:r>
      <w:r>
        <w:rPr>
          <w:rFonts w:cs="Open Sans"/>
          <w:szCs w:val="20"/>
          <w:lang w:val="fr-FR"/>
        </w:rPr>
        <w:t xml:space="preserve"> ne veut payer pour </w:t>
      </w:r>
      <w:r w:rsidR="00484687">
        <w:rPr>
          <w:rFonts w:cs="Open Sans"/>
          <w:szCs w:val="20"/>
          <w:lang w:val="fr-FR"/>
        </w:rPr>
        <w:t>ces</w:t>
      </w:r>
      <w:r>
        <w:rPr>
          <w:rFonts w:cs="Open Sans"/>
          <w:szCs w:val="20"/>
          <w:lang w:val="fr-FR"/>
        </w:rPr>
        <w:t xml:space="preserve"> soins</w:t>
      </w:r>
      <w:r w:rsidR="007C1B81" w:rsidRPr="000E6E19">
        <w:rPr>
          <w:rFonts w:cs="Open Sans"/>
          <w:szCs w:val="20"/>
          <w:lang w:val="fr-FR"/>
        </w:rPr>
        <w:t xml:space="preserve">. </w:t>
      </w:r>
    </w:p>
    <w:p w14:paraId="5EF28395" w14:textId="16B38591" w:rsidR="007C1B81" w:rsidRPr="000E6E19" w:rsidRDefault="00F53FC3" w:rsidP="000E6E19">
      <w:pPr>
        <w:pStyle w:val="Paragraphedeliste"/>
        <w:numPr>
          <w:ilvl w:val="0"/>
          <w:numId w:val="1"/>
        </w:numPr>
        <w:spacing w:after="160"/>
        <w:rPr>
          <w:rFonts w:cs="Open Sans"/>
          <w:szCs w:val="20"/>
          <w:lang w:val="fr-FR"/>
        </w:rPr>
      </w:pPr>
      <w:r>
        <w:rPr>
          <w:rFonts w:cs="Open Sans"/>
          <w:szCs w:val="20"/>
          <w:lang w:val="fr-FR"/>
        </w:rPr>
        <w:t xml:space="preserve">La demande de soins </w:t>
      </w:r>
      <w:r w:rsidR="000E6E19" w:rsidRPr="000E6E19">
        <w:rPr>
          <w:rFonts w:cs="Open Sans"/>
          <w:szCs w:val="20"/>
          <w:lang w:val="fr-FR"/>
        </w:rPr>
        <w:t xml:space="preserve">est infinie et les jeunes s'attendent </w:t>
      </w:r>
      <w:r w:rsidR="000E6E19" w:rsidRPr="000E6E19">
        <w:rPr>
          <w:rFonts w:cs="Open Sans" w:hint="eastAsia"/>
          <w:szCs w:val="20"/>
          <w:lang w:val="fr-FR"/>
        </w:rPr>
        <w:t>à</w:t>
      </w:r>
      <w:r w:rsidR="000E6E19" w:rsidRPr="000E6E19">
        <w:rPr>
          <w:rFonts w:cs="Open Sans"/>
          <w:szCs w:val="20"/>
          <w:lang w:val="fr-FR"/>
        </w:rPr>
        <w:t xml:space="preserve"> ce que l'</w:t>
      </w:r>
      <w:r w:rsidR="000E6E19" w:rsidRPr="000E6E19">
        <w:rPr>
          <w:rFonts w:cs="Open Sans" w:hint="eastAsia"/>
          <w:szCs w:val="20"/>
          <w:lang w:val="fr-FR"/>
        </w:rPr>
        <w:t>É</w:t>
      </w:r>
      <w:r w:rsidR="000E6E19" w:rsidRPr="000E6E19">
        <w:rPr>
          <w:rFonts w:cs="Open Sans"/>
          <w:szCs w:val="20"/>
          <w:lang w:val="fr-FR"/>
        </w:rPr>
        <w:t>tat paie tout cela</w:t>
      </w:r>
      <w:r w:rsidR="007C1B81" w:rsidRPr="000E6E19">
        <w:rPr>
          <w:rFonts w:cs="Open Sans"/>
          <w:szCs w:val="20"/>
          <w:lang w:val="fr-FR"/>
        </w:rPr>
        <w:t xml:space="preserve">. </w:t>
      </w:r>
    </w:p>
    <w:p w14:paraId="18AEDE39" w14:textId="1DF0A3F2" w:rsidR="007C1B81" w:rsidRPr="000E6E19" w:rsidRDefault="007C1B81" w:rsidP="000E6E19">
      <w:pPr>
        <w:pStyle w:val="Paragraphedeliste"/>
        <w:numPr>
          <w:ilvl w:val="0"/>
          <w:numId w:val="1"/>
        </w:numPr>
        <w:spacing w:after="160"/>
        <w:rPr>
          <w:rFonts w:cs="Open Sans"/>
          <w:szCs w:val="20"/>
          <w:lang w:val="fr-FR"/>
        </w:rPr>
      </w:pPr>
      <w:r w:rsidRPr="000E6E19">
        <w:rPr>
          <w:rFonts w:cs="Open Sans"/>
          <w:szCs w:val="20"/>
          <w:lang w:val="fr-FR"/>
        </w:rPr>
        <w:t xml:space="preserve">1 </w:t>
      </w:r>
      <w:r w:rsidR="000E6E19" w:rsidRPr="000E6E19">
        <w:rPr>
          <w:rFonts w:cs="Open Sans"/>
          <w:szCs w:val="20"/>
          <w:lang w:val="fr-FR"/>
        </w:rPr>
        <w:t>million de patients re</w:t>
      </w:r>
      <w:r w:rsidR="000E6E19" w:rsidRPr="000E6E19">
        <w:rPr>
          <w:rFonts w:cs="Open Sans" w:hint="eastAsia"/>
          <w:szCs w:val="20"/>
          <w:lang w:val="fr-FR"/>
        </w:rPr>
        <w:t>ç</w:t>
      </w:r>
      <w:r w:rsidR="00F53FC3">
        <w:rPr>
          <w:rFonts w:cs="Open Sans"/>
          <w:szCs w:val="20"/>
          <w:lang w:val="fr-FR"/>
        </w:rPr>
        <w:t xml:space="preserve">oivent des soins </w:t>
      </w:r>
      <w:r w:rsidR="00330244">
        <w:rPr>
          <w:rFonts w:cs="Open Sans"/>
          <w:szCs w:val="20"/>
          <w:lang w:val="fr-FR"/>
        </w:rPr>
        <w:t>venant d</w:t>
      </w:r>
      <w:r w:rsidR="00484687">
        <w:rPr>
          <w:rFonts w:cs="Open Sans"/>
          <w:szCs w:val="20"/>
          <w:lang w:val="fr-FR"/>
        </w:rPr>
        <w:t>u</w:t>
      </w:r>
      <w:r w:rsidR="000E6E19" w:rsidRPr="000E6E19">
        <w:rPr>
          <w:rFonts w:cs="Open Sans"/>
          <w:szCs w:val="20"/>
          <w:lang w:val="fr-FR"/>
        </w:rPr>
        <w:t xml:space="preserve"> NHS toutes les 36 heures</w:t>
      </w:r>
      <w:r w:rsidR="000E6E19">
        <w:rPr>
          <w:rFonts w:cs="Open Sans"/>
          <w:szCs w:val="20"/>
          <w:lang w:val="fr-FR"/>
        </w:rPr>
        <w:t>.</w:t>
      </w:r>
    </w:p>
    <w:p w14:paraId="62CA8710" w14:textId="0ACA81FE" w:rsidR="00320CC8" w:rsidRDefault="000E6E19" w:rsidP="00BB1A0D">
      <w:pPr>
        <w:pStyle w:val="Paragraphedeliste"/>
        <w:numPr>
          <w:ilvl w:val="0"/>
          <w:numId w:val="1"/>
        </w:numPr>
        <w:spacing w:after="160"/>
        <w:rPr>
          <w:rFonts w:cs="Open Sans"/>
          <w:szCs w:val="20"/>
          <w:lang w:val="fr-FR"/>
        </w:rPr>
      </w:pPr>
      <w:r w:rsidRPr="000E6E19">
        <w:rPr>
          <w:rFonts w:cs="Open Sans"/>
          <w:szCs w:val="20"/>
          <w:lang w:val="fr-FR"/>
        </w:rPr>
        <w:t>Un demi-million de personnes sont h</w:t>
      </w:r>
      <w:r w:rsidRPr="000E6E19">
        <w:rPr>
          <w:rFonts w:cs="Open Sans" w:hint="eastAsia"/>
          <w:szCs w:val="20"/>
          <w:lang w:val="fr-FR"/>
        </w:rPr>
        <w:t>é</w:t>
      </w:r>
      <w:r w:rsidRPr="000E6E19">
        <w:rPr>
          <w:rFonts w:cs="Open Sans"/>
          <w:szCs w:val="20"/>
          <w:lang w:val="fr-FR"/>
        </w:rPr>
        <w:t>berg</w:t>
      </w:r>
      <w:r w:rsidRPr="000E6E19">
        <w:rPr>
          <w:rFonts w:cs="Open Sans" w:hint="eastAsia"/>
          <w:szCs w:val="20"/>
          <w:lang w:val="fr-FR"/>
        </w:rPr>
        <w:t>é</w:t>
      </w:r>
      <w:r w:rsidRPr="000E6E19">
        <w:rPr>
          <w:rFonts w:cs="Open Sans"/>
          <w:szCs w:val="20"/>
          <w:lang w:val="fr-FR"/>
        </w:rPr>
        <w:t xml:space="preserve">es dans des maisons de retraite </w:t>
      </w:r>
      <w:r w:rsidR="00484687">
        <w:rPr>
          <w:rFonts w:cs="Open Sans"/>
          <w:szCs w:val="20"/>
          <w:lang w:val="fr-FR"/>
        </w:rPr>
        <w:t>ou</w:t>
      </w:r>
      <w:r w:rsidRPr="000E6E19">
        <w:rPr>
          <w:rFonts w:cs="Open Sans"/>
          <w:szCs w:val="20"/>
          <w:lang w:val="fr-FR"/>
        </w:rPr>
        <w:t xml:space="preserve"> des maisons de repos. Les chiffres augmentent et le co</w:t>
      </w:r>
      <w:r w:rsidRPr="000E6E19">
        <w:rPr>
          <w:rFonts w:cs="Open Sans" w:hint="eastAsia"/>
          <w:szCs w:val="20"/>
          <w:lang w:val="fr-FR"/>
        </w:rPr>
        <w:t>û</w:t>
      </w:r>
      <w:r w:rsidRPr="000E6E19">
        <w:rPr>
          <w:rFonts w:cs="Open Sans"/>
          <w:szCs w:val="20"/>
          <w:lang w:val="fr-FR"/>
        </w:rPr>
        <w:t xml:space="preserve">t aussi, car </w:t>
      </w:r>
      <w:r w:rsidR="00BB7F48">
        <w:rPr>
          <w:rFonts w:cs="Open Sans"/>
          <w:szCs w:val="20"/>
          <w:lang w:val="fr-FR"/>
        </w:rPr>
        <w:t xml:space="preserve">il y a </w:t>
      </w:r>
      <w:r w:rsidRPr="000E6E19">
        <w:rPr>
          <w:rFonts w:cs="Open Sans"/>
          <w:szCs w:val="20"/>
          <w:lang w:val="fr-FR"/>
        </w:rPr>
        <w:t xml:space="preserve">moins de financement </w:t>
      </w:r>
      <w:r w:rsidR="00BB7F48">
        <w:rPr>
          <w:rFonts w:cs="Open Sans"/>
          <w:szCs w:val="20"/>
          <w:lang w:val="fr-FR"/>
        </w:rPr>
        <w:t xml:space="preserve">disponible du secteur public </w:t>
      </w:r>
      <w:r w:rsidRPr="000E6E19">
        <w:rPr>
          <w:rFonts w:cs="Open Sans"/>
          <w:szCs w:val="20"/>
          <w:lang w:val="fr-FR"/>
        </w:rPr>
        <w:t>(pay</w:t>
      </w:r>
      <w:r w:rsidRPr="000E6E19">
        <w:rPr>
          <w:rFonts w:cs="Open Sans" w:hint="eastAsia"/>
          <w:szCs w:val="20"/>
          <w:lang w:val="fr-FR"/>
        </w:rPr>
        <w:t>é</w:t>
      </w:r>
      <w:r w:rsidR="004E4385">
        <w:rPr>
          <w:rFonts w:cs="Open Sans"/>
          <w:szCs w:val="20"/>
          <w:lang w:val="fr-FR"/>
        </w:rPr>
        <w:t xml:space="preserve"> par la famille</w:t>
      </w:r>
      <w:r w:rsidR="00484687">
        <w:rPr>
          <w:rFonts w:cs="Open Sans"/>
          <w:szCs w:val="20"/>
          <w:lang w:val="fr-FR"/>
        </w:rPr>
        <w:t xml:space="preserve"> et </w:t>
      </w:r>
      <w:r w:rsidRPr="000E6E19">
        <w:rPr>
          <w:rFonts w:cs="Open Sans"/>
          <w:szCs w:val="20"/>
          <w:lang w:val="fr-FR"/>
        </w:rPr>
        <w:t>les proches)</w:t>
      </w:r>
      <w:r w:rsidR="007009B9">
        <w:rPr>
          <w:rFonts w:cs="Open Sans"/>
          <w:szCs w:val="20"/>
          <w:lang w:val="fr-FR"/>
        </w:rPr>
        <w:t>.</w:t>
      </w:r>
    </w:p>
    <w:p w14:paraId="7AE50C0F" w14:textId="0E0FAC63" w:rsidR="00BB1A0D" w:rsidRPr="00320CC8" w:rsidRDefault="004E4385" w:rsidP="00BB1A0D">
      <w:pPr>
        <w:pStyle w:val="Paragraphedeliste"/>
        <w:numPr>
          <w:ilvl w:val="0"/>
          <w:numId w:val="1"/>
        </w:numPr>
        <w:spacing w:after="160"/>
        <w:rPr>
          <w:rFonts w:cs="Open Sans"/>
          <w:szCs w:val="20"/>
          <w:lang w:val="fr-FR"/>
        </w:rPr>
      </w:pPr>
      <w:r w:rsidRPr="00320CC8">
        <w:rPr>
          <w:rFonts w:cs="Open Sans"/>
          <w:szCs w:val="20"/>
          <w:lang w:val="fr-FR"/>
        </w:rPr>
        <w:t xml:space="preserve">125 milliards de livres sterling </w:t>
      </w:r>
      <w:r w:rsidR="00484687">
        <w:rPr>
          <w:rFonts w:cs="Open Sans"/>
          <w:szCs w:val="20"/>
          <w:lang w:val="fr-FR"/>
        </w:rPr>
        <w:t xml:space="preserve">sont </w:t>
      </w:r>
      <w:r w:rsidRPr="00320CC8">
        <w:rPr>
          <w:rFonts w:cs="Open Sans"/>
          <w:szCs w:val="20"/>
          <w:lang w:val="fr-FR"/>
        </w:rPr>
        <w:t>garantis par les contribuables et d</w:t>
      </w:r>
      <w:r w:rsidRPr="00320CC8">
        <w:rPr>
          <w:rFonts w:cs="Open Sans" w:hint="eastAsia"/>
          <w:szCs w:val="20"/>
          <w:lang w:val="fr-FR"/>
        </w:rPr>
        <w:t>é</w:t>
      </w:r>
      <w:r w:rsidRPr="00320CC8">
        <w:rPr>
          <w:rFonts w:cs="Open Sans"/>
          <w:szCs w:val="20"/>
          <w:lang w:val="fr-FR"/>
        </w:rPr>
        <w:t>pens</w:t>
      </w:r>
      <w:r w:rsidRPr="00320CC8">
        <w:rPr>
          <w:rFonts w:cs="Open Sans" w:hint="eastAsia"/>
          <w:szCs w:val="20"/>
          <w:lang w:val="fr-FR"/>
        </w:rPr>
        <w:t>é</w:t>
      </w:r>
      <w:r w:rsidR="00F53FC3">
        <w:rPr>
          <w:rFonts w:cs="Open Sans"/>
          <w:szCs w:val="20"/>
          <w:lang w:val="fr-FR"/>
        </w:rPr>
        <w:t xml:space="preserve">s en soins </w:t>
      </w:r>
      <w:r w:rsidRPr="00320CC8">
        <w:rPr>
          <w:rFonts w:cs="Open Sans"/>
          <w:szCs w:val="20"/>
          <w:lang w:val="fr-FR"/>
        </w:rPr>
        <w:t>par l</w:t>
      </w:r>
      <w:r w:rsidR="00484687">
        <w:rPr>
          <w:rFonts w:cs="Open Sans"/>
          <w:szCs w:val="20"/>
          <w:lang w:val="fr-FR"/>
        </w:rPr>
        <w:t>e</w:t>
      </w:r>
      <w:r w:rsidRPr="00320CC8">
        <w:rPr>
          <w:rFonts w:cs="Open Sans"/>
          <w:szCs w:val="20"/>
          <w:lang w:val="fr-FR"/>
        </w:rPr>
        <w:t xml:space="preserve"> </w:t>
      </w:r>
      <w:r w:rsidR="00EC23DE" w:rsidRPr="00320CC8">
        <w:rPr>
          <w:rFonts w:cs="Open Sans"/>
          <w:szCs w:val="20"/>
          <w:lang w:val="fr-FR"/>
        </w:rPr>
        <w:t xml:space="preserve">National Health </w:t>
      </w:r>
      <w:r w:rsidR="00E51A24" w:rsidRPr="00320CC8">
        <w:rPr>
          <w:rFonts w:cs="Open Sans"/>
          <w:szCs w:val="20"/>
          <w:lang w:val="fr-FR"/>
        </w:rPr>
        <w:t>Service</w:t>
      </w:r>
      <w:r w:rsidR="00EC23DE" w:rsidRPr="00320CC8">
        <w:rPr>
          <w:rFonts w:cs="Open Sans"/>
          <w:szCs w:val="20"/>
          <w:lang w:val="fr-FR"/>
        </w:rPr>
        <w:t xml:space="preserve"> (</w:t>
      </w:r>
      <w:r w:rsidRPr="00320CC8">
        <w:rPr>
          <w:rFonts w:cs="Open Sans"/>
          <w:szCs w:val="20"/>
          <w:lang w:val="fr-FR"/>
        </w:rPr>
        <w:t>NHS, divis</w:t>
      </w:r>
      <w:r w:rsidRPr="00320CC8">
        <w:rPr>
          <w:rFonts w:cs="Open Sans" w:hint="eastAsia"/>
          <w:szCs w:val="20"/>
          <w:lang w:val="fr-FR"/>
        </w:rPr>
        <w:t>é</w:t>
      </w:r>
      <w:r w:rsidRPr="00320CC8">
        <w:rPr>
          <w:rFonts w:cs="Open Sans"/>
          <w:szCs w:val="20"/>
          <w:lang w:val="fr-FR"/>
        </w:rPr>
        <w:t xml:space="preserve">s </w:t>
      </w:r>
      <w:r w:rsidR="00A22279">
        <w:rPr>
          <w:rFonts w:cs="Open Sans"/>
          <w:szCs w:val="20"/>
          <w:lang w:val="fr-FR"/>
        </w:rPr>
        <w:t>en</w:t>
      </w:r>
      <w:r w:rsidRPr="00320CC8">
        <w:rPr>
          <w:rFonts w:cs="Open Sans"/>
          <w:szCs w:val="20"/>
          <w:lang w:val="fr-FR"/>
        </w:rPr>
        <w:t xml:space="preserve"> </w:t>
      </w:r>
      <w:r w:rsidR="00EC23DE" w:rsidRPr="00320CC8">
        <w:rPr>
          <w:rFonts w:cs="Open Sans"/>
          <w:szCs w:val="20"/>
          <w:lang w:val="fr-FR"/>
        </w:rPr>
        <w:t>Clinical Commissioning Groups (</w:t>
      </w:r>
      <w:r w:rsidRPr="00320CC8">
        <w:rPr>
          <w:rFonts w:cs="Open Sans"/>
          <w:color w:val="000000" w:themeColor="text1"/>
          <w:szCs w:val="20"/>
          <w:lang w:val="fr-FR"/>
        </w:rPr>
        <w:t>CCG</w:t>
      </w:r>
      <w:r w:rsidR="00EC23DE" w:rsidRPr="00320CC8">
        <w:rPr>
          <w:rFonts w:cs="Open Sans"/>
          <w:color w:val="000000" w:themeColor="text1"/>
          <w:szCs w:val="20"/>
          <w:lang w:val="fr-FR"/>
        </w:rPr>
        <w:t>)</w:t>
      </w:r>
      <w:r w:rsidR="00BB1A0D" w:rsidRPr="00320CC8">
        <w:rPr>
          <w:rFonts w:cs="Open Sans"/>
          <w:szCs w:val="20"/>
          <w:lang w:val="fr-FR"/>
        </w:rPr>
        <w:t>.</w:t>
      </w:r>
    </w:p>
    <w:p w14:paraId="2B5668C7" w14:textId="49744C68" w:rsidR="007C1B81" w:rsidRPr="00BB1A0D" w:rsidRDefault="00EC23DE" w:rsidP="00BB1A0D">
      <w:pPr>
        <w:rPr>
          <w:rFonts w:cs="Open Sans"/>
          <w:szCs w:val="20"/>
          <w:lang w:val="fr-FR"/>
        </w:rPr>
      </w:pPr>
      <w:r w:rsidRPr="00A73424">
        <w:rPr>
          <w:rFonts w:cs="Open Sans"/>
          <w:color w:val="000000" w:themeColor="text1"/>
          <w:szCs w:val="20"/>
          <w:lang w:val="fr-FR"/>
        </w:rPr>
        <w:t xml:space="preserve">Les </w:t>
      </w:r>
      <w:r w:rsidR="00BB1A0D" w:rsidRPr="00A73424">
        <w:rPr>
          <w:rFonts w:cs="Open Sans"/>
          <w:color w:val="000000" w:themeColor="text1"/>
          <w:szCs w:val="20"/>
          <w:lang w:val="fr-FR"/>
        </w:rPr>
        <w:t>CCG</w:t>
      </w:r>
      <w:r w:rsidRPr="00A73424">
        <w:rPr>
          <w:rStyle w:val="Appelnotedebasdep"/>
          <w:rFonts w:cs="Open Sans"/>
          <w:color w:val="000000" w:themeColor="text1"/>
          <w:szCs w:val="20"/>
          <w:lang w:val="fr-FR"/>
        </w:rPr>
        <w:footnoteReference w:id="2"/>
      </w:r>
      <w:r w:rsidR="00BB1A0D" w:rsidRPr="00A73424">
        <w:rPr>
          <w:rFonts w:cs="Open Sans"/>
          <w:color w:val="000000" w:themeColor="text1"/>
          <w:szCs w:val="20"/>
          <w:lang w:val="fr-FR"/>
        </w:rPr>
        <w:t xml:space="preserve"> </w:t>
      </w:r>
      <w:r>
        <w:rPr>
          <w:rFonts w:cs="Open Sans"/>
          <w:szCs w:val="20"/>
          <w:lang w:val="fr-FR"/>
        </w:rPr>
        <w:t>sont des g</w:t>
      </w:r>
      <w:r w:rsidR="004E4385" w:rsidRPr="004E4385">
        <w:rPr>
          <w:rFonts w:cs="Open Sans"/>
          <w:szCs w:val="20"/>
          <w:lang w:val="fr-FR"/>
        </w:rPr>
        <w:t>roupe</w:t>
      </w:r>
      <w:r w:rsidR="00484687">
        <w:rPr>
          <w:rFonts w:cs="Open Sans"/>
          <w:szCs w:val="20"/>
          <w:lang w:val="fr-FR"/>
        </w:rPr>
        <w:t>ments qui donnent des financements aux</w:t>
      </w:r>
      <w:r w:rsidR="004E4385" w:rsidRPr="004E4385">
        <w:rPr>
          <w:rFonts w:cs="Open Sans"/>
          <w:szCs w:val="20"/>
          <w:lang w:val="fr-FR"/>
        </w:rPr>
        <w:t xml:space="preserve"> soins primaires (médecin</w:t>
      </w:r>
      <w:r w:rsidR="00484687">
        <w:rPr>
          <w:rFonts w:cs="Open Sans"/>
          <w:szCs w:val="20"/>
          <w:lang w:val="fr-FR"/>
        </w:rPr>
        <w:t>s</w:t>
      </w:r>
      <w:r w:rsidR="004E4385" w:rsidRPr="004E4385">
        <w:rPr>
          <w:rFonts w:cs="Open Sans"/>
          <w:szCs w:val="20"/>
          <w:lang w:val="fr-FR"/>
        </w:rPr>
        <w:t xml:space="preserve"> généraliste</w:t>
      </w:r>
      <w:r w:rsidR="00484687">
        <w:rPr>
          <w:rFonts w:cs="Open Sans"/>
          <w:szCs w:val="20"/>
          <w:lang w:val="fr-FR"/>
        </w:rPr>
        <w:t>s</w:t>
      </w:r>
      <w:r w:rsidR="004E4385" w:rsidRPr="004E4385">
        <w:rPr>
          <w:rFonts w:cs="Open Sans"/>
          <w:szCs w:val="20"/>
          <w:lang w:val="fr-FR"/>
        </w:rPr>
        <w:t>)</w:t>
      </w:r>
      <w:r w:rsidR="00BB1A0D">
        <w:rPr>
          <w:rFonts w:cs="Open Sans"/>
          <w:szCs w:val="20"/>
          <w:lang w:val="fr-FR"/>
        </w:rPr>
        <w:t>.</w:t>
      </w:r>
    </w:p>
    <w:p w14:paraId="2CFE6885" w14:textId="29996121" w:rsidR="007C1B81" w:rsidRPr="00BB1A0D" w:rsidRDefault="007C1B81" w:rsidP="007C1B81">
      <w:pPr>
        <w:rPr>
          <w:rFonts w:cs="Open Sans"/>
          <w:szCs w:val="20"/>
          <w:lang w:val="fr-FR"/>
        </w:rPr>
      </w:pPr>
      <w:r w:rsidRPr="00270C4C">
        <w:rPr>
          <w:rFonts w:cs="Open Sans"/>
          <w:color w:val="000000" w:themeColor="text1"/>
          <w:szCs w:val="20"/>
          <w:lang w:val="fr-FR"/>
        </w:rPr>
        <w:t>STP</w:t>
      </w:r>
      <w:r w:rsidRPr="00BB1A0D">
        <w:rPr>
          <w:rFonts w:cs="Open Sans"/>
          <w:szCs w:val="20"/>
          <w:lang w:val="fr-FR"/>
        </w:rPr>
        <w:t xml:space="preserve"> </w:t>
      </w:r>
      <w:r w:rsidR="00270C4C">
        <w:rPr>
          <w:rFonts w:cs="Open Sans"/>
          <w:szCs w:val="20"/>
          <w:lang w:val="fr-FR"/>
        </w:rPr>
        <w:t>:</w:t>
      </w:r>
      <w:r w:rsidR="00270C4C" w:rsidRPr="00BB1A0D">
        <w:rPr>
          <w:rFonts w:cs="Open Sans"/>
          <w:szCs w:val="20"/>
          <w:lang w:val="fr-FR"/>
        </w:rPr>
        <w:t xml:space="preserve"> </w:t>
      </w:r>
      <w:r w:rsidR="00484687">
        <w:rPr>
          <w:rFonts w:cs="Open Sans"/>
          <w:szCs w:val="20"/>
          <w:lang w:val="fr-FR"/>
        </w:rPr>
        <w:t>‘</w:t>
      </w:r>
      <w:r w:rsidR="00270C4C" w:rsidRPr="00270C4C">
        <w:rPr>
          <w:rFonts w:cs="Open Sans"/>
          <w:szCs w:val="20"/>
          <w:lang w:val="fr-FR"/>
        </w:rPr>
        <w:t>Sustainable Transformation Partnerships</w:t>
      </w:r>
      <w:r w:rsidR="00484687">
        <w:rPr>
          <w:rFonts w:cs="Open Sans"/>
          <w:szCs w:val="20"/>
          <w:lang w:val="fr-FR"/>
        </w:rPr>
        <w:t>’</w:t>
      </w:r>
      <w:r w:rsidR="00270C4C">
        <w:rPr>
          <w:rFonts w:cs="Open Sans"/>
          <w:szCs w:val="20"/>
          <w:lang w:val="fr-FR"/>
        </w:rPr>
        <w:t xml:space="preserve">. </w:t>
      </w:r>
    </w:p>
    <w:p w14:paraId="0846ADE0" w14:textId="22F50B7A" w:rsidR="000E6BB2" w:rsidRDefault="000E6BB2" w:rsidP="007C1B81">
      <w:pPr>
        <w:rPr>
          <w:rFonts w:cs="Open Sans"/>
          <w:szCs w:val="20"/>
          <w:lang w:val="fr-FR"/>
        </w:rPr>
      </w:pPr>
      <w:r w:rsidRPr="000E6BB2">
        <w:rPr>
          <w:rFonts w:cs="Open Sans"/>
          <w:szCs w:val="20"/>
          <w:lang w:val="fr-FR"/>
        </w:rPr>
        <w:t>Les NHS Trusts sont des organismes publics avec un conseil d’administration désigné par une commission indépendante au nom du ministre d</w:t>
      </w:r>
      <w:r w:rsidR="00A22279">
        <w:rPr>
          <w:rFonts w:cs="Open Sans"/>
          <w:szCs w:val="20"/>
          <w:lang w:val="fr-FR"/>
        </w:rPr>
        <w:t>e la Santé.</w:t>
      </w:r>
      <w:r w:rsidRPr="000E6BB2">
        <w:rPr>
          <w:rFonts w:cs="Open Sans"/>
          <w:szCs w:val="20"/>
          <w:lang w:val="fr-FR"/>
        </w:rPr>
        <w:t xml:space="preserve"> Mais ce sont des entités indépendantes du groupement de soins primaires</w:t>
      </w:r>
      <w:r>
        <w:rPr>
          <w:rFonts w:cs="Open Sans"/>
          <w:szCs w:val="20"/>
          <w:lang w:val="fr-FR"/>
        </w:rPr>
        <w:t xml:space="preserve"> (</w:t>
      </w:r>
      <w:r w:rsidRPr="000E6BB2">
        <w:rPr>
          <w:rFonts w:cs="Open Sans"/>
          <w:szCs w:val="20"/>
          <w:lang w:val="fr-FR"/>
        </w:rPr>
        <w:t>PCT</w:t>
      </w:r>
      <w:r>
        <w:rPr>
          <w:rFonts w:cs="Open Sans"/>
          <w:szCs w:val="20"/>
          <w:lang w:val="fr-FR"/>
        </w:rPr>
        <w:t>)</w:t>
      </w:r>
      <w:r w:rsidRPr="000E6BB2">
        <w:rPr>
          <w:rFonts w:cs="Open Sans"/>
          <w:szCs w:val="20"/>
          <w:lang w:val="fr-FR"/>
        </w:rPr>
        <w:t xml:space="preserve"> local qui se font concurrence pour obtenir l’activité que peuvent leur confier les PCT. </w:t>
      </w:r>
    </w:p>
    <w:p w14:paraId="36FC8212" w14:textId="5620A91B" w:rsidR="007C1B81" w:rsidRPr="00CB11B0" w:rsidRDefault="00233A7F" w:rsidP="007C1B81">
      <w:pPr>
        <w:rPr>
          <w:rFonts w:cs="Open Sans"/>
          <w:szCs w:val="20"/>
          <w:lang w:val="fr-FR"/>
        </w:rPr>
      </w:pPr>
      <w:r>
        <w:rPr>
          <w:rFonts w:cs="Open Sans"/>
          <w:szCs w:val="20"/>
          <w:lang w:val="fr-FR"/>
        </w:rPr>
        <w:t xml:space="preserve">NHS Trust ; </w:t>
      </w:r>
      <w:r w:rsidR="002364E7">
        <w:rPr>
          <w:rFonts w:cs="Open Sans"/>
          <w:szCs w:val="20"/>
          <w:lang w:val="fr-FR"/>
        </w:rPr>
        <w:t>à l’hôpital, la</w:t>
      </w:r>
      <w:r w:rsidR="00CB11B0" w:rsidRPr="00CB11B0">
        <w:rPr>
          <w:rFonts w:cs="Open Sans"/>
          <w:szCs w:val="20"/>
          <w:lang w:val="fr-FR"/>
        </w:rPr>
        <w:t xml:space="preserve"> plupart sont des non-sp</w:t>
      </w:r>
      <w:r w:rsidR="00CB11B0" w:rsidRPr="00CB11B0">
        <w:rPr>
          <w:rFonts w:cs="Open Sans" w:hint="eastAsia"/>
          <w:szCs w:val="20"/>
          <w:lang w:val="fr-FR"/>
        </w:rPr>
        <w:t>é</w:t>
      </w:r>
      <w:r w:rsidR="00CB11B0" w:rsidRPr="00CB11B0">
        <w:rPr>
          <w:rFonts w:cs="Open Sans"/>
          <w:szCs w:val="20"/>
          <w:lang w:val="fr-FR"/>
        </w:rPr>
        <w:t>cialistes, mais il existe des sp</w:t>
      </w:r>
      <w:r w:rsidR="00CB11B0" w:rsidRPr="00CB11B0">
        <w:rPr>
          <w:rFonts w:cs="Open Sans" w:hint="eastAsia"/>
          <w:szCs w:val="20"/>
          <w:lang w:val="fr-FR"/>
        </w:rPr>
        <w:t>é</w:t>
      </w:r>
      <w:r w:rsidR="006C651F">
        <w:rPr>
          <w:rFonts w:cs="Open Sans"/>
          <w:szCs w:val="20"/>
          <w:lang w:val="fr-FR"/>
        </w:rPr>
        <w:t>cialisation</w:t>
      </w:r>
      <w:r w:rsidR="002364E7">
        <w:rPr>
          <w:rFonts w:cs="Open Sans"/>
          <w:szCs w:val="20"/>
          <w:lang w:val="fr-FR"/>
        </w:rPr>
        <w:t>s</w:t>
      </w:r>
      <w:r w:rsidR="00CB11B0" w:rsidRPr="00CB11B0">
        <w:rPr>
          <w:rFonts w:cs="Open Sans"/>
          <w:szCs w:val="20"/>
          <w:lang w:val="fr-FR"/>
        </w:rPr>
        <w:t xml:space="preserve"> </w:t>
      </w:r>
      <w:r w:rsidR="00CB11B0">
        <w:rPr>
          <w:rFonts w:cs="Open Sans"/>
          <w:szCs w:val="20"/>
          <w:lang w:val="fr-FR"/>
        </w:rPr>
        <w:t xml:space="preserve">comme </w:t>
      </w:r>
      <w:r w:rsidR="00484687">
        <w:rPr>
          <w:rFonts w:cs="Open Sans"/>
          <w:szCs w:val="20"/>
          <w:lang w:val="fr-FR"/>
        </w:rPr>
        <w:t>pour la</w:t>
      </w:r>
      <w:r w:rsidR="00CB11B0" w:rsidRPr="00CB11B0">
        <w:rPr>
          <w:rFonts w:cs="Open Sans"/>
          <w:szCs w:val="20"/>
          <w:lang w:val="fr-FR"/>
        </w:rPr>
        <w:t xml:space="preserve"> Sant</w:t>
      </w:r>
      <w:r w:rsidR="00CB11B0" w:rsidRPr="00CB11B0">
        <w:rPr>
          <w:rFonts w:cs="Open Sans" w:hint="eastAsia"/>
          <w:szCs w:val="20"/>
          <w:lang w:val="fr-FR"/>
        </w:rPr>
        <w:t>é</w:t>
      </w:r>
      <w:r w:rsidR="00CB11B0" w:rsidRPr="00CB11B0">
        <w:rPr>
          <w:rFonts w:cs="Open Sans"/>
          <w:szCs w:val="20"/>
          <w:lang w:val="fr-FR"/>
        </w:rPr>
        <w:t xml:space="preserve"> Mentale.</w:t>
      </w:r>
    </w:p>
    <w:p w14:paraId="6B131DDA" w14:textId="347FA107" w:rsidR="00CB11B0" w:rsidRDefault="00CB11B0" w:rsidP="007C1B81">
      <w:pPr>
        <w:rPr>
          <w:rFonts w:cs="Open Sans"/>
          <w:szCs w:val="20"/>
          <w:lang w:val="fr-FR"/>
        </w:rPr>
      </w:pPr>
      <w:r w:rsidRPr="00CB11B0">
        <w:rPr>
          <w:rFonts w:cs="Open Sans"/>
          <w:szCs w:val="20"/>
          <w:lang w:val="fr-FR"/>
        </w:rPr>
        <w:t>Il existe environ 8 000 cabinets de m</w:t>
      </w:r>
      <w:r w:rsidRPr="00CB11B0">
        <w:rPr>
          <w:rFonts w:cs="Open Sans" w:hint="eastAsia"/>
          <w:szCs w:val="20"/>
          <w:lang w:val="fr-FR"/>
        </w:rPr>
        <w:t>é</w:t>
      </w:r>
      <w:r w:rsidRPr="00CB11B0">
        <w:rPr>
          <w:rFonts w:cs="Open Sans"/>
          <w:szCs w:val="20"/>
          <w:lang w:val="fr-FR"/>
        </w:rPr>
        <w:t>decins g</w:t>
      </w:r>
      <w:r w:rsidRPr="00CB11B0">
        <w:rPr>
          <w:rFonts w:cs="Open Sans" w:hint="eastAsia"/>
          <w:szCs w:val="20"/>
          <w:lang w:val="fr-FR"/>
        </w:rPr>
        <w:t>é</w:t>
      </w:r>
      <w:r w:rsidRPr="00CB11B0">
        <w:rPr>
          <w:rFonts w:cs="Open Sans"/>
          <w:szCs w:val="20"/>
          <w:lang w:val="fr-FR"/>
        </w:rPr>
        <w:t>n</w:t>
      </w:r>
      <w:r w:rsidRPr="00CB11B0">
        <w:rPr>
          <w:rFonts w:cs="Open Sans" w:hint="eastAsia"/>
          <w:szCs w:val="20"/>
          <w:lang w:val="fr-FR"/>
        </w:rPr>
        <w:t>é</w:t>
      </w:r>
      <w:r w:rsidRPr="00CB11B0">
        <w:rPr>
          <w:rFonts w:cs="Open Sans"/>
          <w:szCs w:val="20"/>
          <w:lang w:val="fr-FR"/>
        </w:rPr>
        <w:t>ralistes au Royaume-Uni. Les m</w:t>
      </w:r>
      <w:r w:rsidRPr="00CB11B0">
        <w:rPr>
          <w:rFonts w:cs="Open Sans" w:hint="eastAsia"/>
          <w:szCs w:val="20"/>
          <w:lang w:val="fr-FR"/>
        </w:rPr>
        <w:t>é</w:t>
      </w:r>
      <w:r w:rsidRPr="00CB11B0">
        <w:rPr>
          <w:rFonts w:cs="Open Sans"/>
          <w:szCs w:val="20"/>
          <w:lang w:val="fr-FR"/>
        </w:rPr>
        <w:t>decins sont essentiellement priv</w:t>
      </w:r>
      <w:r w:rsidRPr="00CB11B0">
        <w:rPr>
          <w:rFonts w:cs="Open Sans" w:hint="eastAsia"/>
          <w:szCs w:val="20"/>
          <w:lang w:val="fr-FR"/>
        </w:rPr>
        <w:t>é</w:t>
      </w:r>
      <w:r w:rsidRPr="00CB11B0">
        <w:rPr>
          <w:rFonts w:cs="Open Sans"/>
          <w:szCs w:val="20"/>
          <w:lang w:val="fr-FR"/>
        </w:rPr>
        <w:t>s car, bien que leur argent provienne d</w:t>
      </w:r>
      <w:r w:rsidR="00484687">
        <w:rPr>
          <w:rFonts w:cs="Open Sans"/>
          <w:szCs w:val="20"/>
          <w:lang w:val="fr-FR"/>
        </w:rPr>
        <w:t>u</w:t>
      </w:r>
      <w:r w:rsidR="00993DC3">
        <w:rPr>
          <w:rFonts w:cs="Open Sans"/>
          <w:szCs w:val="20"/>
          <w:lang w:val="fr-FR"/>
        </w:rPr>
        <w:t xml:space="preserve"> NHS, ils ont un contrat avec</w:t>
      </w:r>
      <w:r w:rsidR="00484687">
        <w:rPr>
          <w:rFonts w:cs="Open Sans"/>
          <w:szCs w:val="20"/>
          <w:lang w:val="fr-FR"/>
        </w:rPr>
        <w:t xml:space="preserve"> ces derniers </w:t>
      </w:r>
      <w:r w:rsidRPr="00CB11B0">
        <w:rPr>
          <w:rFonts w:cs="Open Sans"/>
          <w:szCs w:val="20"/>
          <w:lang w:val="fr-FR"/>
        </w:rPr>
        <w:t xml:space="preserve">qui leur permet </w:t>
      </w:r>
      <w:r w:rsidR="00484687">
        <w:rPr>
          <w:rFonts w:cs="Open Sans"/>
          <w:szCs w:val="20"/>
          <w:lang w:val="fr-FR"/>
        </w:rPr>
        <w:t xml:space="preserve">aussi </w:t>
      </w:r>
      <w:r w:rsidRPr="00CB11B0">
        <w:rPr>
          <w:rFonts w:cs="Open Sans"/>
          <w:szCs w:val="20"/>
          <w:lang w:val="fr-FR"/>
        </w:rPr>
        <w:t>de g</w:t>
      </w:r>
      <w:r w:rsidRPr="00CB11B0">
        <w:rPr>
          <w:rFonts w:cs="Open Sans" w:hint="eastAsia"/>
          <w:szCs w:val="20"/>
          <w:lang w:val="fr-FR"/>
        </w:rPr>
        <w:t>é</w:t>
      </w:r>
      <w:r w:rsidRPr="00CB11B0">
        <w:rPr>
          <w:rFonts w:cs="Open Sans"/>
          <w:szCs w:val="20"/>
          <w:lang w:val="fr-FR"/>
        </w:rPr>
        <w:t xml:space="preserve">rer </w:t>
      </w:r>
      <w:r w:rsidR="00484687">
        <w:rPr>
          <w:rFonts w:cs="Open Sans"/>
          <w:szCs w:val="20"/>
          <w:lang w:val="fr-FR"/>
        </w:rPr>
        <w:t>en plus l</w:t>
      </w:r>
      <w:r w:rsidRPr="00CB11B0">
        <w:rPr>
          <w:rFonts w:cs="Open Sans"/>
          <w:szCs w:val="20"/>
          <w:lang w:val="fr-FR"/>
        </w:rPr>
        <w:t>eur</w:t>
      </w:r>
      <w:r w:rsidR="00484687">
        <w:rPr>
          <w:rFonts w:cs="Open Sans"/>
          <w:szCs w:val="20"/>
          <w:lang w:val="fr-FR"/>
        </w:rPr>
        <w:t>s</w:t>
      </w:r>
      <w:r w:rsidRPr="00CB11B0">
        <w:rPr>
          <w:rFonts w:cs="Open Sans"/>
          <w:szCs w:val="20"/>
          <w:lang w:val="fr-FR"/>
        </w:rPr>
        <w:t xml:space="preserve"> propre</w:t>
      </w:r>
      <w:r w:rsidR="00484687">
        <w:rPr>
          <w:rFonts w:cs="Open Sans"/>
          <w:szCs w:val="20"/>
          <w:lang w:val="fr-FR"/>
        </w:rPr>
        <w:t>s</w:t>
      </w:r>
      <w:r w:rsidRPr="00CB11B0">
        <w:rPr>
          <w:rFonts w:cs="Open Sans"/>
          <w:szCs w:val="20"/>
          <w:lang w:val="fr-FR"/>
        </w:rPr>
        <w:t xml:space="preserve"> </w:t>
      </w:r>
      <w:r w:rsidR="00484687">
        <w:rPr>
          <w:rFonts w:cs="Open Sans"/>
          <w:szCs w:val="20"/>
          <w:lang w:val="fr-FR"/>
        </w:rPr>
        <w:t>affaires</w:t>
      </w:r>
      <w:r w:rsidRPr="00CB11B0">
        <w:rPr>
          <w:rFonts w:cs="Open Sans"/>
          <w:szCs w:val="20"/>
          <w:lang w:val="fr-FR"/>
        </w:rPr>
        <w:t xml:space="preserve">. La plupart des cliniciens seniors travaillent </w:t>
      </w:r>
      <w:r w:rsidRPr="00CB11B0">
        <w:rPr>
          <w:rFonts w:cs="Open Sans" w:hint="eastAsia"/>
          <w:szCs w:val="20"/>
          <w:lang w:val="fr-FR"/>
        </w:rPr>
        <w:t>é</w:t>
      </w:r>
      <w:r w:rsidRPr="00CB11B0">
        <w:rPr>
          <w:rFonts w:cs="Open Sans"/>
          <w:szCs w:val="20"/>
          <w:lang w:val="fr-FR"/>
        </w:rPr>
        <w:t>galement en priv</w:t>
      </w:r>
      <w:r w:rsidRPr="00CB11B0">
        <w:rPr>
          <w:rFonts w:cs="Open Sans" w:hint="eastAsia"/>
          <w:szCs w:val="20"/>
          <w:lang w:val="fr-FR"/>
        </w:rPr>
        <w:t>é</w:t>
      </w:r>
      <w:r w:rsidRPr="00CB11B0">
        <w:rPr>
          <w:rFonts w:cs="Open Sans"/>
          <w:szCs w:val="20"/>
          <w:lang w:val="fr-FR"/>
        </w:rPr>
        <w:t>.</w:t>
      </w:r>
    </w:p>
    <w:p w14:paraId="52B180D6" w14:textId="1F5149D5" w:rsidR="007C1B81" w:rsidRPr="0052190D" w:rsidRDefault="0052190D" w:rsidP="007C1B81">
      <w:pPr>
        <w:rPr>
          <w:rFonts w:cs="Open Sans"/>
          <w:szCs w:val="20"/>
          <w:lang w:val="fr-FR"/>
        </w:rPr>
      </w:pPr>
      <w:r w:rsidRPr="0052190D">
        <w:rPr>
          <w:rFonts w:cs="Open Sans"/>
          <w:szCs w:val="20"/>
          <w:lang w:val="fr-FR"/>
        </w:rPr>
        <w:lastRenderedPageBreak/>
        <w:t>18 000 maisons de</w:t>
      </w:r>
      <w:r w:rsidR="0099703F">
        <w:rPr>
          <w:rFonts w:cs="Open Sans"/>
          <w:szCs w:val="20"/>
          <w:lang w:val="fr-FR"/>
        </w:rPr>
        <w:t xml:space="preserve"> retraites et organismes de soins à </w:t>
      </w:r>
      <w:r w:rsidR="002E0C61">
        <w:rPr>
          <w:rFonts w:cs="Open Sans"/>
          <w:szCs w:val="20"/>
          <w:lang w:val="fr-FR"/>
        </w:rPr>
        <w:t>domicile</w:t>
      </w:r>
      <w:r w:rsidRPr="0052190D">
        <w:rPr>
          <w:rFonts w:cs="Open Sans"/>
          <w:szCs w:val="20"/>
          <w:lang w:val="fr-FR"/>
        </w:rPr>
        <w:t xml:space="preserve"> au Royaume-Uni - ils sont du secteur priv</w:t>
      </w:r>
      <w:r w:rsidRPr="0052190D">
        <w:rPr>
          <w:rFonts w:cs="Open Sans" w:hint="eastAsia"/>
          <w:szCs w:val="20"/>
          <w:lang w:val="fr-FR"/>
        </w:rPr>
        <w:t>é</w:t>
      </w:r>
      <w:r w:rsidRPr="0052190D">
        <w:rPr>
          <w:rFonts w:cs="Open Sans"/>
          <w:szCs w:val="20"/>
          <w:lang w:val="fr-FR"/>
        </w:rPr>
        <w:t xml:space="preserve"> et cela </w:t>
      </w:r>
      <w:r w:rsidR="00484687">
        <w:rPr>
          <w:rFonts w:cs="Open Sans"/>
          <w:szCs w:val="20"/>
          <w:lang w:val="fr-FR"/>
        </w:rPr>
        <w:t>équivaut à</w:t>
      </w:r>
      <w:r w:rsidRPr="0052190D">
        <w:rPr>
          <w:rFonts w:cs="Open Sans"/>
          <w:szCs w:val="20"/>
          <w:lang w:val="fr-FR"/>
        </w:rPr>
        <w:t xml:space="preserve"> 10 milliards d</w:t>
      </w:r>
      <w:r>
        <w:rPr>
          <w:rFonts w:cs="Open Sans"/>
          <w:szCs w:val="20"/>
          <w:lang w:val="fr-FR"/>
        </w:rPr>
        <w:t xml:space="preserve">e livres sterling. </w:t>
      </w:r>
      <w:r w:rsidR="004E16C3">
        <w:rPr>
          <w:rFonts w:cs="Open Sans"/>
          <w:szCs w:val="20"/>
          <w:lang w:val="fr-FR"/>
        </w:rPr>
        <w:t xml:space="preserve">Il n’y a </w:t>
      </w:r>
      <w:r w:rsidR="00270C4C">
        <w:rPr>
          <w:rFonts w:cs="Open Sans"/>
          <w:szCs w:val="20"/>
          <w:lang w:val="fr-FR"/>
        </w:rPr>
        <w:t>a</w:t>
      </w:r>
      <w:r>
        <w:rPr>
          <w:rFonts w:cs="Open Sans"/>
          <w:szCs w:val="20"/>
          <w:lang w:val="fr-FR"/>
        </w:rPr>
        <w:t xml:space="preserve">ucun </w:t>
      </w:r>
      <w:r w:rsidRPr="00270C4C">
        <w:rPr>
          <w:rFonts w:cs="Open Sans"/>
          <w:color w:val="000000" w:themeColor="text1"/>
          <w:szCs w:val="20"/>
          <w:lang w:val="fr-FR"/>
        </w:rPr>
        <w:t xml:space="preserve">cadre d’approvisionnement </w:t>
      </w:r>
      <w:r w:rsidRPr="0052190D">
        <w:rPr>
          <w:rFonts w:cs="Open Sans"/>
          <w:szCs w:val="20"/>
          <w:lang w:val="fr-FR"/>
        </w:rPr>
        <w:t>de march</w:t>
      </w:r>
      <w:r w:rsidRPr="0052190D">
        <w:rPr>
          <w:rFonts w:cs="Open Sans" w:hint="eastAsia"/>
          <w:szCs w:val="20"/>
          <w:lang w:val="fr-FR"/>
        </w:rPr>
        <w:t>é</w:t>
      </w:r>
      <w:r w:rsidRPr="0052190D">
        <w:rPr>
          <w:rFonts w:cs="Open Sans"/>
          <w:szCs w:val="20"/>
          <w:lang w:val="fr-FR"/>
        </w:rPr>
        <w:t>s ni de r</w:t>
      </w:r>
      <w:r w:rsidRPr="0052190D">
        <w:rPr>
          <w:rFonts w:cs="Open Sans" w:hint="eastAsia"/>
          <w:szCs w:val="20"/>
          <w:lang w:val="fr-FR"/>
        </w:rPr>
        <w:t>é</w:t>
      </w:r>
      <w:r w:rsidRPr="0052190D">
        <w:rPr>
          <w:rFonts w:cs="Open Sans"/>
          <w:szCs w:val="20"/>
          <w:lang w:val="fr-FR"/>
        </w:rPr>
        <w:t>glementation pour qu'ils puissent a</w:t>
      </w:r>
      <w:r>
        <w:rPr>
          <w:rFonts w:cs="Open Sans"/>
          <w:szCs w:val="20"/>
          <w:lang w:val="fr-FR"/>
        </w:rPr>
        <w:t xml:space="preserve">cheter des solutions sur place </w:t>
      </w:r>
      <w:r w:rsidR="007C1B81" w:rsidRPr="0052190D">
        <w:rPr>
          <w:rFonts w:cs="Open Sans"/>
          <w:szCs w:val="20"/>
          <w:lang w:val="fr-FR"/>
        </w:rPr>
        <w:t>!</w:t>
      </w:r>
    </w:p>
    <w:p w14:paraId="76DED3AD" w14:textId="0C8A4461" w:rsidR="004F2C4D" w:rsidRPr="004F2C4D" w:rsidRDefault="004F2C4D" w:rsidP="004F2C4D">
      <w:pPr>
        <w:rPr>
          <w:rFonts w:cs="Open Sans"/>
          <w:szCs w:val="20"/>
          <w:lang w:val="fr-FR"/>
        </w:rPr>
      </w:pPr>
      <w:r w:rsidRPr="0047189B">
        <w:rPr>
          <w:rFonts w:cs="Open Sans"/>
          <w:szCs w:val="20"/>
          <w:lang w:val="fr-FR"/>
        </w:rPr>
        <w:t>Les</w:t>
      </w:r>
      <w:r w:rsidRPr="004F2C4D">
        <w:rPr>
          <w:rFonts w:cs="Open Sans"/>
          <w:szCs w:val="20"/>
          <w:lang w:val="fr-FR"/>
        </w:rPr>
        <w:t xml:space="preserve"> d</w:t>
      </w:r>
      <w:r w:rsidRPr="004F2C4D">
        <w:rPr>
          <w:rFonts w:cs="Open Sans" w:hint="eastAsia"/>
          <w:szCs w:val="20"/>
          <w:lang w:val="fr-FR"/>
        </w:rPr>
        <w:t>é</w:t>
      </w:r>
      <w:r w:rsidR="0047189B">
        <w:rPr>
          <w:rFonts w:cs="Open Sans"/>
          <w:szCs w:val="20"/>
          <w:lang w:val="fr-FR"/>
        </w:rPr>
        <w:t>penses excessives d</w:t>
      </w:r>
      <w:r w:rsidR="00484687">
        <w:rPr>
          <w:rFonts w:cs="Open Sans"/>
          <w:szCs w:val="20"/>
          <w:lang w:val="fr-FR"/>
        </w:rPr>
        <w:t>u</w:t>
      </w:r>
      <w:r w:rsidRPr="004F2C4D">
        <w:rPr>
          <w:rFonts w:cs="Open Sans"/>
          <w:szCs w:val="20"/>
          <w:lang w:val="fr-FR"/>
        </w:rPr>
        <w:t xml:space="preserve"> NHS sont courantes - le Royaume-Uni d</w:t>
      </w:r>
      <w:r w:rsidRPr="004F2C4D">
        <w:rPr>
          <w:rFonts w:cs="Open Sans" w:hint="eastAsia"/>
          <w:szCs w:val="20"/>
          <w:lang w:val="fr-FR"/>
        </w:rPr>
        <w:t>é</w:t>
      </w:r>
      <w:r w:rsidRPr="004F2C4D">
        <w:rPr>
          <w:rFonts w:cs="Open Sans"/>
          <w:szCs w:val="20"/>
          <w:lang w:val="fr-FR"/>
        </w:rPr>
        <w:t>pense 9% de son PIB dans le syst</w:t>
      </w:r>
      <w:r w:rsidRPr="004F2C4D">
        <w:rPr>
          <w:rFonts w:cs="Open Sans" w:hint="eastAsia"/>
          <w:szCs w:val="20"/>
          <w:lang w:val="fr-FR"/>
        </w:rPr>
        <w:t>è</w:t>
      </w:r>
      <w:r w:rsidRPr="004F2C4D">
        <w:rPr>
          <w:rFonts w:cs="Open Sans"/>
          <w:szCs w:val="20"/>
          <w:lang w:val="fr-FR"/>
        </w:rPr>
        <w:t>me de sant</w:t>
      </w:r>
      <w:r w:rsidRPr="004F2C4D">
        <w:rPr>
          <w:rFonts w:cs="Open Sans" w:hint="eastAsia"/>
          <w:szCs w:val="20"/>
          <w:lang w:val="fr-FR"/>
        </w:rPr>
        <w:t>é</w:t>
      </w:r>
      <w:r w:rsidRPr="004F2C4D">
        <w:rPr>
          <w:rFonts w:cs="Open Sans"/>
          <w:szCs w:val="20"/>
          <w:lang w:val="fr-FR"/>
        </w:rPr>
        <w:t>.</w:t>
      </w:r>
    </w:p>
    <w:p w14:paraId="5D6B91A7" w14:textId="2587E75F" w:rsidR="004F2C4D" w:rsidRPr="004F2C4D" w:rsidRDefault="0099703F" w:rsidP="004F2C4D">
      <w:pPr>
        <w:rPr>
          <w:rFonts w:cs="Open Sans"/>
          <w:szCs w:val="20"/>
          <w:lang w:val="fr-FR"/>
        </w:rPr>
      </w:pPr>
      <w:r w:rsidRPr="0099703F">
        <w:rPr>
          <w:rFonts w:cs="Open Sans"/>
          <w:szCs w:val="20"/>
          <w:lang w:val="fr-FR"/>
        </w:rPr>
        <w:t>Convaincre ou avoir l’</w:t>
      </w:r>
      <w:r w:rsidR="002E0C61" w:rsidRPr="0099703F">
        <w:rPr>
          <w:rFonts w:cs="Open Sans"/>
          <w:szCs w:val="20"/>
          <w:lang w:val="fr-FR"/>
        </w:rPr>
        <w:t>approbation</w:t>
      </w:r>
      <w:r w:rsidRPr="0099703F">
        <w:rPr>
          <w:rFonts w:cs="Open Sans"/>
          <w:szCs w:val="20"/>
          <w:lang w:val="fr-FR"/>
        </w:rPr>
        <w:t xml:space="preserve"> d’un clinicien/médecin reconnu dans son domaine </w:t>
      </w:r>
      <w:r w:rsidR="003207FB" w:rsidRPr="003207FB" w:rsidDel="003207FB">
        <w:rPr>
          <w:rFonts w:cs="Open Sans"/>
          <w:color w:val="FF0000"/>
          <w:szCs w:val="20"/>
          <w:lang w:val="fr-FR"/>
        </w:rPr>
        <w:t xml:space="preserve"> </w:t>
      </w:r>
      <w:r w:rsidRPr="002E0C61">
        <w:rPr>
          <w:rFonts w:cs="Open Sans"/>
          <w:szCs w:val="20"/>
          <w:lang w:val="fr-FR"/>
        </w:rPr>
        <w:t xml:space="preserve">constitue la </w:t>
      </w:r>
      <w:r w:rsidR="004F2C4D" w:rsidRPr="002E0C61">
        <w:rPr>
          <w:rFonts w:cs="Open Sans"/>
          <w:szCs w:val="20"/>
          <w:lang w:val="fr-FR"/>
        </w:rPr>
        <w:t xml:space="preserve"> </w:t>
      </w:r>
      <w:r w:rsidR="004F2C4D" w:rsidRPr="004F2C4D">
        <w:rPr>
          <w:rFonts w:cs="Open Sans"/>
          <w:szCs w:val="20"/>
          <w:lang w:val="fr-FR"/>
        </w:rPr>
        <w:t>premi</w:t>
      </w:r>
      <w:r w:rsidR="004F2C4D" w:rsidRPr="004F2C4D">
        <w:rPr>
          <w:rFonts w:cs="Open Sans" w:hint="eastAsia"/>
          <w:szCs w:val="20"/>
          <w:lang w:val="fr-FR"/>
        </w:rPr>
        <w:t>è</w:t>
      </w:r>
      <w:r w:rsidR="004F2C4D" w:rsidRPr="004F2C4D">
        <w:rPr>
          <w:rFonts w:cs="Open Sans"/>
          <w:szCs w:val="20"/>
          <w:lang w:val="fr-FR"/>
        </w:rPr>
        <w:t xml:space="preserve">re </w:t>
      </w:r>
      <w:r w:rsidR="004F2C4D" w:rsidRPr="004F2C4D">
        <w:rPr>
          <w:rFonts w:cs="Open Sans" w:hint="eastAsia"/>
          <w:szCs w:val="20"/>
          <w:lang w:val="fr-FR"/>
        </w:rPr>
        <w:t>é</w:t>
      </w:r>
      <w:r w:rsidR="004F2C4D" w:rsidRPr="004F2C4D">
        <w:rPr>
          <w:rFonts w:cs="Open Sans"/>
          <w:szCs w:val="20"/>
          <w:lang w:val="fr-FR"/>
        </w:rPr>
        <w:t>tape vers l'acc</w:t>
      </w:r>
      <w:r w:rsidR="004F2C4D" w:rsidRPr="004F2C4D">
        <w:rPr>
          <w:rFonts w:cs="Open Sans" w:hint="eastAsia"/>
          <w:szCs w:val="20"/>
          <w:lang w:val="fr-FR"/>
        </w:rPr>
        <w:t>è</w:t>
      </w:r>
      <w:r w:rsidR="001D1588">
        <w:rPr>
          <w:rFonts w:cs="Open Sans"/>
          <w:szCs w:val="20"/>
          <w:lang w:val="fr-FR"/>
        </w:rPr>
        <w:t xml:space="preserve">s </w:t>
      </w:r>
      <w:r w:rsidR="00484687">
        <w:rPr>
          <w:rFonts w:cs="Open Sans"/>
          <w:szCs w:val="20"/>
          <w:lang w:val="fr-FR"/>
        </w:rPr>
        <w:t>au</w:t>
      </w:r>
      <w:r w:rsidR="004F2C4D" w:rsidRPr="004F2C4D">
        <w:rPr>
          <w:rFonts w:cs="Open Sans"/>
          <w:szCs w:val="20"/>
          <w:lang w:val="fr-FR"/>
        </w:rPr>
        <w:t xml:space="preserve"> NHS. Les cliniciens </w:t>
      </w:r>
      <w:r>
        <w:rPr>
          <w:rFonts w:cs="Open Sans"/>
          <w:szCs w:val="20"/>
          <w:lang w:val="fr-FR"/>
        </w:rPr>
        <w:t xml:space="preserve">échangent beaucoup </w:t>
      </w:r>
      <w:r w:rsidR="00F76ECD">
        <w:rPr>
          <w:rFonts w:cs="Open Sans"/>
          <w:szCs w:val="20"/>
          <w:lang w:val="fr-FR"/>
        </w:rPr>
        <w:t xml:space="preserve">entre eux </w:t>
      </w:r>
      <w:r w:rsidR="004F2C4D" w:rsidRPr="004F2C4D">
        <w:rPr>
          <w:rFonts w:cs="Open Sans"/>
          <w:szCs w:val="20"/>
          <w:lang w:val="fr-FR"/>
        </w:rPr>
        <w:t xml:space="preserve">et sont ambitieux - ce sont eux qui finissent par vendre votre produit, pas vous. </w:t>
      </w:r>
      <w:r w:rsidRPr="0099703F">
        <w:rPr>
          <w:rFonts w:cs="Open Sans"/>
          <w:szCs w:val="20"/>
          <w:lang w:val="fr-FR"/>
        </w:rPr>
        <w:t>Ils s’intéresseront beaucoup à des solutions qui pourraient développer leur notoriété, leur permettre d’être publié et d</w:t>
      </w:r>
      <w:r w:rsidR="00484687">
        <w:rPr>
          <w:rFonts w:cs="Open Sans"/>
          <w:szCs w:val="20"/>
          <w:lang w:val="fr-FR"/>
        </w:rPr>
        <w:t xml:space="preserve">e recevoir </w:t>
      </w:r>
      <w:r w:rsidRPr="0099703F">
        <w:rPr>
          <w:rFonts w:cs="Open Sans"/>
          <w:szCs w:val="20"/>
          <w:lang w:val="fr-FR"/>
        </w:rPr>
        <w:t>des invitations à des conférences.</w:t>
      </w:r>
    </w:p>
    <w:p w14:paraId="35767B1D" w14:textId="70673BAA" w:rsidR="00381178" w:rsidRDefault="0099703F" w:rsidP="004F2C4D">
      <w:pPr>
        <w:rPr>
          <w:rFonts w:cs="Open Sans"/>
          <w:szCs w:val="20"/>
          <w:lang w:val="fr-FR"/>
        </w:rPr>
      </w:pPr>
      <w:r w:rsidRPr="0099703F">
        <w:rPr>
          <w:rFonts w:cs="Open Sans"/>
          <w:szCs w:val="20"/>
          <w:lang w:val="fr-FR"/>
        </w:rPr>
        <w:t>Ne comptez pas toujours sur les déterminants classiques de l’achat pour vendre votre produit. Il y a d’autres raisons</w:t>
      </w:r>
      <w:r w:rsidR="00484687">
        <w:rPr>
          <w:rFonts w:cs="Open Sans"/>
          <w:szCs w:val="20"/>
          <w:lang w:val="fr-FR"/>
        </w:rPr>
        <w:t>,</w:t>
      </w:r>
      <w:r w:rsidRPr="0099703F">
        <w:rPr>
          <w:rFonts w:cs="Open Sans"/>
          <w:szCs w:val="20"/>
          <w:lang w:val="fr-FR"/>
        </w:rPr>
        <w:t xml:space="preserve"> autres que celles d’économie de temps, réduction de coûts, amélioration de l’effic</w:t>
      </w:r>
      <w:r w:rsidR="00484687">
        <w:rPr>
          <w:rFonts w:cs="Open Sans"/>
          <w:szCs w:val="20"/>
          <w:lang w:val="fr-FR"/>
        </w:rPr>
        <w:t>acité</w:t>
      </w:r>
      <w:r w:rsidRPr="0099703F">
        <w:rPr>
          <w:rFonts w:cs="Open Sans"/>
          <w:szCs w:val="20"/>
          <w:lang w:val="fr-FR"/>
        </w:rPr>
        <w:t xml:space="preserve"> qui font que les médecins, professionnels de santé, hôpitaux peuvent acheter votre solution.  Exemples </w:t>
      </w:r>
      <w:r w:rsidR="00484687">
        <w:rPr>
          <w:rFonts w:cs="Open Sans"/>
          <w:szCs w:val="20"/>
          <w:lang w:val="fr-FR"/>
        </w:rPr>
        <w:t>avec l</w:t>
      </w:r>
      <w:r w:rsidRPr="0099703F">
        <w:rPr>
          <w:rFonts w:cs="Open Sans"/>
          <w:szCs w:val="20"/>
          <w:lang w:val="fr-FR"/>
        </w:rPr>
        <w:t xml:space="preserve">es robots qui se vendent parce qu’ils sont cool et simples à utiliser. </w:t>
      </w:r>
      <w:r w:rsidRPr="0099703F">
        <w:rPr>
          <w:lang w:val="fr-FR"/>
        </w:rPr>
        <w:t>La NHS étant une émanation du gouvernement britannique on peut gagner ou perdre un contrat en fonction d</w:t>
      </w:r>
      <w:r w:rsidR="00484687">
        <w:rPr>
          <w:lang w:val="fr-FR"/>
        </w:rPr>
        <w:t>u</w:t>
      </w:r>
      <w:r w:rsidRPr="0099703F">
        <w:rPr>
          <w:lang w:val="fr-FR"/>
        </w:rPr>
        <w:t xml:space="preserve"> niveau de compréhension des enjeux politiques.</w:t>
      </w:r>
    </w:p>
    <w:p w14:paraId="32BEF287" w14:textId="77777777" w:rsidR="00381178" w:rsidRPr="00070662" w:rsidRDefault="00381178" w:rsidP="004F2C4D">
      <w:pPr>
        <w:rPr>
          <w:rFonts w:cs="Open Sans"/>
          <w:szCs w:val="20"/>
          <w:lang w:val="fr-FR"/>
        </w:rPr>
      </w:pPr>
    </w:p>
    <w:p w14:paraId="2531AA80" w14:textId="77777777" w:rsidR="00BD48C7" w:rsidRPr="00070662" w:rsidRDefault="00BD48C7" w:rsidP="004F2C4D">
      <w:pPr>
        <w:rPr>
          <w:rFonts w:cs="Open Sans"/>
          <w:szCs w:val="20"/>
          <w:lang w:val="fr-FR"/>
        </w:rPr>
      </w:pPr>
    </w:p>
    <w:p w14:paraId="17E7C509" w14:textId="77777777" w:rsidR="007C1B81" w:rsidRPr="00070662" w:rsidRDefault="007C1B81" w:rsidP="007C1B81">
      <w:pPr>
        <w:rPr>
          <w:rFonts w:cs="Open Sans"/>
          <w:color w:val="003399"/>
          <w:sz w:val="24"/>
          <w:szCs w:val="24"/>
          <w:lang w:val="fr-FR"/>
        </w:rPr>
      </w:pPr>
    </w:p>
    <w:p w14:paraId="4F1F3DAD" w14:textId="77777777" w:rsidR="00C33C09" w:rsidRPr="00C33C09" w:rsidRDefault="00C33C09" w:rsidP="00C841AB">
      <w:pPr>
        <w:pStyle w:val="Style1"/>
      </w:pPr>
      <w:bookmarkStart w:id="1" w:name="_Toc44347165"/>
      <w:r w:rsidRPr="00C33C09">
        <w:t>PROPOSITION DE VALEUR AU ROYAUME-UNI</w:t>
      </w:r>
      <w:bookmarkEnd w:id="1"/>
    </w:p>
    <w:p w14:paraId="16EEDEEE" w14:textId="1563C8D0" w:rsidR="00C33C09" w:rsidRPr="00EB0D09" w:rsidRDefault="0044014A" w:rsidP="00C33C09">
      <w:pPr>
        <w:rPr>
          <w:rFonts w:cs="Open Sans"/>
          <w:b/>
          <w:bCs/>
          <w:color w:val="FFCC00"/>
          <w:sz w:val="26"/>
          <w:szCs w:val="26"/>
          <w:lang w:val="fr-FR"/>
        </w:rPr>
      </w:pPr>
      <w:r>
        <w:rPr>
          <w:rFonts w:cs="Open Sans"/>
          <w:b/>
          <w:bCs/>
          <w:color w:val="FFCC00"/>
          <w:sz w:val="26"/>
          <w:szCs w:val="26"/>
          <w:lang w:val="fr-FR"/>
        </w:rPr>
        <w:t>Intervenant</w:t>
      </w:r>
      <w:r w:rsidR="00C33C09" w:rsidRPr="00EB0D09">
        <w:rPr>
          <w:rFonts w:cs="Open Sans"/>
          <w:b/>
          <w:bCs/>
          <w:color w:val="FFCC00"/>
          <w:sz w:val="26"/>
          <w:szCs w:val="26"/>
          <w:lang w:val="fr-FR"/>
        </w:rPr>
        <w:t xml:space="preserve"> : </w:t>
      </w:r>
      <w:r w:rsidR="00AB252B">
        <w:rPr>
          <w:rFonts w:cs="Open Sans"/>
          <w:b/>
          <w:bCs/>
          <w:color w:val="FFCC00"/>
          <w:sz w:val="26"/>
          <w:szCs w:val="26"/>
          <w:lang w:val="fr-FR"/>
        </w:rPr>
        <w:tab/>
      </w:r>
      <w:r w:rsidR="00C33C09" w:rsidRPr="00EB0D09">
        <w:rPr>
          <w:rFonts w:cs="Open Sans"/>
          <w:b/>
          <w:bCs/>
          <w:color w:val="FFCC00"/>
          <w:sz w:val="26"/>
          <w:szCs w:val="26"/>
          <w:lang w:val="fr-FR"/>
        </w:rPr>
        <w:t>Neil Roberts (SEHTA)</w:t>
      </w:r>
    </w:p>
    <w:p w14:paraId="558148FE" w14:textId="301B94D4" w:rsidR="007C1B81" w:rsidRPr="00C33C09" w:rsidRDefault="00C33C09" w:rsidP="00C33C09">
      <w:pPr>
        <w:rPr>
          <w:rFonts w:cs="Open Sans"/>
          <w:b/>
          <w:bCs/>
          <w:color w:val="FFCC00"/>
          <w:sz w:val="26"/>
          <w:szCs w:val="26"/>
          <w:lang w:val="fr-FR"/>
        </w:rPr>
      </w:pPr>
      <w:r w:rsidRPr="00C33C09">
        <w:rPr>
          <w:rFonts w:cs="Open Sans"/>
          <w:b/>
          <w:bCs/>
          <w:color w:val="FFCC00"/>
          <w:sz w:val="26"/>
          <w:szCs w:val="26"/>
          <w:lang w:val="fr-FR"/>
        </w:rPr>
        <w:t xml:space="preserve">Date du module de formation : </w:t>
      </w:r>
      <w:r w:rsidR="00AB252B">
        <w:rPr>
          <w:rFonts w:cs="Open Sans"/>
          <w:b/>
          <w:bCs/>
          <w:color w:val="FFCC00"/>
          <w:sz w:val="26"/>
          <w:szCs w:val="26"/>
          <w:lang w:val="fr-FR"/>
        </w:rPr>
        <w:tab/>
      </w:r>
      <w:r w:rsidRPr="00C33C09">
        <w:rPr>
          <w:rFonts w:cs="Open Sans"/>
          <w:b/>
          <w:bCs/>
          <w:color w:val="FFCC00"/>
          <w:sz w:val="26"/>
          <w:szCs w:val="26"/>
          <w:lang w:val="fr-FR"/>
        </w:rPr>
        <w:t>12/02/2020</w:t>
      </w:r>
    </w:p>
    <w:p w14:paraId="5BDA29A3" w14:textId="77777777" w:rsidR="007C1B81" w:rsidRPr="00C33C09" w:rsidRDefault="007C1B81" w:rsidP="007C1B81">
      <w:pPr>
        <w:rPr>
          <w:rFonts w:cs="Open Sans"/>
          <w:color w:val="FFCC00"/>
          <w:lang w:val="fr-FR"/>
        </w:rPr>
      </w:pPr>
    </w:p>
    <w:p w14:paraId="65B53014" w14:textId="08765BBD" w:rsidR="00C33C09" w:rsidRPr="00C33C09" w:rsidRDefault="00D94759" w:rsidP="00C33C09">
      <w:pPr>
        <w:rPr>
          <w:rFonts w:cs="Open Sans"/>
          <w:szCs w:val="20"/>
          <w:lang w:val="fr-FR"/>
        </w:rPr>
      </w:pPr>
      <w:r>
        <w:rPr>
          <w:rFonts w:cs="Open Sans"/>
          <w:szCs w:val="20"/>
          <w:lang w:val="fr-FR"/>
        </w:rPr>
        <w:t xml:space="preserve">L’accès au </w:t>
      </w:r>
      <w:r w:rsidR="00C33C09" w:rsidRPr="00C33C09">
        <w:rPr>
          <w:rFonts w:cs="Open Sans"/>
          <w:szCs w:val="20"/>
          <w:lang w:val="fr-FR"/>
        </w:rPr>
        <w:t>march</w:t>
      </w:r>
      <w:r w:rsidR="00C33C09" w:rsidRPr="00C33C09">
        <w:rPr>
          <w:rFonts w:cs="Open Sans" w:hint="eastAsia"/>
          <w:szCs w:val="20"/>
          <w:lang w:val="fr-FR"/>
        </w:rPr>
        <w:t>é</w:t>
      </w:r>
      <w:r w:rsidR="00C33C09" w:rsidRPr="00C33C09">
        <w:rPr>
          <w:rFonts w:cs="Open Sans"/>
          <w:szCs w:val="20"/>
          <w:lang w:val="fr-FR"/>
        </w:rPr>
        <w:t xml:space="preserve"> </w:t>
      </w:r>
      <w:r>
        <w:rPr>
          <w:rFonts w:cs="Open Sans"/>
          <w:szCs w:val="20"/>
          <w:lang w:val="fr-FR"/>
        </w:rPr>
        <w:t>devient de plus en</w:t>
      </w:r>
      <w:r w:rsidR="00C33C09" w:rsidRPr="00C33C09">
        <w:rPr>
          <w:rFonts w:cs="Open Sans"/>
          <w:szCs w:val="20"/>
          <w:lang w:val="fr-FR"/>
        </w:rPr>
        <w:t xml:space="preserve"> plus complexe. </w:t>
      </w:r>
      <w:r w:rsidR="00C33C09" w:rsidRPr="00C33C09">
        <w:rPr>
          <w:rFonts w:cs="Open Sans" w:hint="eastAsia"/>
          <w:szCs w:val="20"/>
          <w:lang w:val="fr-FR"/>
        </w:rPr>
        <w:t>À</w:t>
      </w:r>
      <w:r w:rsidR="004C3971">
        <w:rPr>
          <w:rFonts w:cs="Open Sans"/>
          <w:szCs w:val="20"/>
          <w:lang w:val="fr-FR"/>
        </w:rPr>
        <w:t xml:space="preserve"> l'origine, vous </w:t>
      </w:r>
      <w:r w:rsidR="00C33C09" w:rsidRPr="00C33C09">
        <w:rPr>
          <w:rFonts w:cs="Open Sans"/>
          <w:szCs w:val="20"/>
          <w:lang w:val="fr-FR"/>
        </w:rPr>
        <w:t>nomm</w:t>
      </w:r>
      <w:r w:rsidR="004C3971">
        <w:rPr>
          <w:rFonts w:cs="Open Sans"/>
          <w:szCs w:val="20"/>
          <w:lang w:val="fr-FR"/>
        </w:rPr>
        <w:t>i</w:t>
      </w:r>
      <w:r w:rsidR="004C3971">
        <w:rPr>
          <w:rFonts w:cs="Open Sans" w:hint="eastAsia"/>
          <w:szCs w:val="20"/>
          <w:lang w:val="fr-FR"/>
        </w:rPr>
        <w:t>ez</w:t>
      </w:r>
      <w:r w:rsidR="00C33C09" w:rsidRPr="00C33C09">
        <w:rPr>
          <w:rFonts w:cs="Open Sans"/>
          <w:szCs w:val="20"/>
          <w:lang w:val="fr-FR"/>
        </w:rPr>
        <w:t xml:space="preserve"> un distributeur qui </w:t>
      </w:r>
      <w:r w:rsidR="004C3971">
        <w:rPr>
          <w:rFonts w:cs="Open Sans"/>
          <w:szCs w:val="20"/>
          <w:lang w:val="fr-FR"/>
        </w:rPr>
        <w:t>faisait tout</w:t>
      </w:r>
      <w:r w:rsidR="00194F09">
        <w:rPr>
          <w:rFonts w:cs="Open Sans"/>
          <w:szCs w:val="20"/>
          <w:lang w:val="fr-FR"/>
        </w:rPr>
        <w:t xml:space="preserve"> pour vous (stockage/</w:t>
      </w:r>
      <w:r w:rsidR="00306B9E">
        <w:rPr>
          <w:rFonts w:cs="Open Sans"/>
          <w:szCs w:val="20"/>
          <w:lang w:val="fr-FR"/>
        </w:rPr>
        <w:t>facturation, etc.) m</w:t>
      </w:r>
      <w:r w:rsidR="00C33C09" w:rsidRPr="00C33C09">
        <w:rPr>
          <w:rFonts w:cs="Open Sans"/>
          <w:szCs w:val="20"/>
          <w:lang w:val="fr-FR"/>
        </w:rPr>
        <w:t xml:space="preserve">ais maintenant vous pouvez avoir des abonnements, vendre en ligne et </w:t>
      </w:r>
      <w:r w:rsidR="00194F09">
        <w:rPr>
          <w:rFonts w:cs="Open Sans"/>
          <w:szCs w:val="20"/>
          <w:lang w:val="fr-FR"/>
        </w:rPr>
        <w:t xml:space="preserve">avoir des </w:t>
      </w:r>
      <w:r w:rsidR="00C33C09" w:rsidRPr="00C33C09">
        <w:rPr>
          <w:rFonts w:cs="Open Sans"/>
          <w:szCs w:val="20"/>
          <w:lang w:val="fr-FR"/>
        </w:rPr>
        <w:t xml:space="preserve">revendeurs </w:t>
      </w:r>
      <w:r w:rsidR="00C33C09" w:rsidRPr="00C33C09">
        <w:rPr>
          <w:rFonts w:cs="Open Sans" w:hint="eastAsia"/>
          <w:szCs w:val="20"/>
          <w:lang w:val="fr-FR"/>
        </w:rPr>
        <w:t>à</w:t>
      </w:r>
      <w:r w:rsidR="00C33C09" w:rsidRPr="00C33C09">
        <w:rPr>
          <w:rFonts w:cs="Open Sans"/>
          <w:szCs w:val="20"/>
          <w:lang w:val="fr-FR"/>
        </w:rPr>
        <w:t xml:space="preserve"> valeur ajout</w:t>
      </w:r>
      <w:r w:rsidR="00C33C09" w:rsidRPr="00C33C09">
        <w:rPr>
          <w:rFonts w:cs="Open Sans" w:hint="eastAsia"/>
          <w:szCs w:val="20"/>
          <w:lang w:val="fr-FR"/>
        </w:rPr>
        <w:t>é</w:t>
      </w:r>
      <w:r w:rsidR="00925E08">
        <w:rPr>
          <w:rFonts w:cs="Open Sans"/>
          <w:szCs w:val="20"/>
          <w:lang w:val="fr-FR"/>
        </w:rPr>
        <w:t>e.</w:t>
      </w:r>
    </w:p>
    <w:p w14:paraId="73024C53" w14:textId="4368DBFF" w:rsidR="00C33C09" w:rsidRPr="00C33C09" w:rsidRDefault="00C33C09" w:rsidP="00C33C09">
      <w:pPr>
        <w:rPr>
          <w:rFonts w:cs="Open Sans"/>
          <w:szCs w:val="20"/>
          <w:lang w:val="fr-FR"/>
        </w:rPr>
      </w:pPr>
      <w:r w:rsidRPr="00C33C09">
        <w:rPr>
          <w:rFonts w:cs="Open Sans"/>
          <w:szCs w:val="20"/>
          <w:lang w:val="fr-FR"/>
        </w:rPr>
        <w:t>Il y a de plus en pl</w:t>
      </w:r>
      <w:r w:rsidR="00194F09">
        <w:rPr>
          <w:rFonts w:cs="Open Sans"/>
          <w:szCs w:val="20"/>
          <w:lang w:val="fr-FR"/>
        </w:rPr>
        <w:t xml:space="preserve">us de </w:t>
      </w:r>
      <w:r w:rsidR="0060765A" w:rsidRPr="0060765A">
        <w:rPr>
          <w:rFonts w:cs="Open Sans"/>
          <w:color w:val="000000" w:themeColor="text1"/>
          <w:szCs w:val="20"/>
          <w:lang w:val="fr-FR"/>
        </w:rPr>
        <w:t>regroupements</w:t>
      </w:r>
      <w:r w:rsidR="00194F09">
        <w:rPr>
          <w:rFonts w:cs="Open Sans"/>
          <w:szCs w:val="20"/>
          <w:lang w:val="fr-FR"/>
        </w:rPr>
        <w:t xml:space="preserve"> parce que l</w:t>
      </w:r>
      <w:r w:rsidR="00AB252B">
        <w:rPr>
          <w:rFonts w:cs="Open Sans"/>
          <w:szCs w:val="20"/>
          <w:lang w:val="fr-FR"/>
        </w:rPr>
        <w:t>e</w:t>
      </w:r>
      <w:r w:rsidRPr="00C33C09">
        <w:rPr>
          <w:rFonts w:cs="Open Sans"/>
          <w:szCs w:val="20"/>
          <w:lang w:val="fr-FR"/>
        </w:rPr>
        <w:t xml:space="preserve"> NHS aime traiter avec </w:t>
      </w:r>
      <w:r w:rsidR="00306B9E">
        <w:rPr>
          <w:rFonts w:cs="Open Sans"/>
          <w:szCs w:val="20"/>
          <w:lang w:val="fr-FR"/>
        </w:rPr>
        <w:t>le moins de fournisseurs possible.</w:t>
      </w:r>
    </w:p>
    <w:p w14:paraId="3A36FCEC" w14:textId="4F2B44AE" w:rsidR="00C33C09" w:rsidRPr="002E0C61" w:rsidRDefault="00AB252B" w:rsidP="00C33C09">
      <w:pPr>
        <w:rPr>
          <w:rFonts w:cs="Open Sans"/>
          <w:szCs w:val="20"/>
          <w:lang w:val="fr-FR"/>
        </w:rPr>
      </w:pPr>
      <w:r>
        <w:rPr>
          <w:rFonts w:cs="Open Sans"/>
          <w:szCs w:val="20"/>
          <w:lang w:val="fr-FR"/>
        </w:rPr>
        <w:t>A l’heure actuelle,</w:t>
      </w:r>
      <w:r w:rsidR="0099703F" w:rsidRPr="002E0C61">
        <w:rPr>
          <w:rFonts w:cs="Open Sans"/>
          <w:szCs w:val="20"/>
          <w:lang w:val="fr-FR"/>
        </w:rPr>
        <w:t xml:space="preserve"> la </w:t>
      </w:r>
      <w:r w:rsidR="002E0C61" w:rsidRPr="002E0C61">
        <w:rPr>
          <w:rFonts w:cs="Open Sans"/>
          <w:szCs w:val="20"/>
          <w:lang w:val="fr-FR"/>
        </w:rPr>
        <w:t>dynamique</w:t>
      </w:r>
      <w:r w:rsidR="0099703F" w:rsidRPr="002E0C61">
        <w:rPr>
          <w:rFonts w:cs="Open Sans"/>
          <w:szCs w:val="20"/>
          <w:lang w:val="fr-FR"/>
        </w:rPr>
        <w:t xml:space="preserve"> au sein d</w:t>
      </w:r>
      <w:r>
        <w:rPr>
          <w:rFonts w:cs="Open Sans"/>
          <w:szCs w:val="20"/>
          <w:lang w:val="fr-FR"/>
        </w:rPr>
        <w:t>u</w:t>
      </w:r>
      <w:r w:rsidR="0099703F" w:rsidRPr="002E0C61">
        <w:rPr>
          <w:rFonts w:cs="Open Sans"/>
          <w:szCs w:val="20"/>
          <w:lang w:val="fr-FR"/>
        </w:rPr>
        <w:t xml:space="preserve"> NHS est à l’économie des dépenses et à l’austérité</w:t>
      </w:r>
      <w:r w:rsidR="00C33C09" w:rsidRPr="002E0C61">
        <w:rPr>
          <w:rFonts w:cs="Open Sans"/>
          <w:szCs w:val="20"/>
          <w:lang w:val="fr-FR"/>
        </w:rPr>
        <w:t xml:space="preserve">. Ils se sont </w:t>
      </w:r>
      <w:r w:rsidR="007A0386" w:rsidRPr="002E0C61">
        <w:rPr>
          <w:rFonts w:cs="Open Sans"/>
          <w:szCs w:val="20"/>
          <w:lang w:val="fr-FR"/>
        </w:rPr>
        <w:t>fixé</w:t>
      </w:r>
      <w:r w:rsidR="00C33C09" w:rsidRPr="002E0C61">
        <w:rPr>
          <w:rFonts w:cs="Open Sans"/>
          <w:szCs w:val="20"/>
          <w:lang w:val="fr-FR"/>
        </w:rPr>
        <w:t xml:space="preserve"> un objectif d'</w:t>
      </w:r>
      <w:r w:rsidR="00C33C09" w:rsidRPr="002E0C61">
        <w:rPr>
          <w:rFonts w:cs="Open Sans" w:hint="eastAsia"/>
          <w:szCs w:val="20"/>
          <w:lang w:val="fr-FR"/>
        </w:rPr>
        <w:t>é</w:t>
      </w:r>
      <w:r w:rsidR="00C33C09" w:rsidRPr="002E0C61">
        <w:rPr>
          <w:rFonts w:cs="Open Sans"/>
          <w:szCs w:val="20"/>
          <w:lang w:val="fr-FR"/>
        </w:rPr>
        <w:t>conomies d'environ 20 milliards de livres sterling chaque ann</w:t>
      </w:r>
      <w:r w:rsidR="00C33C09" w:rsidRPr="002E0C61">
        <w:rPr>
          <w:rFonts w:cs="Open Sans" w:hint="eastAsia"/>
          <w:szCs w:val="20"/>
          <w:lang w:val="fr-FR"/>
        </w:rPr>
        <w:t>é</w:t>
      </w:r>
      <w:r w:rsidR="00C33C09" w:rsidRPr="002E0C61">
        <w:rPr>
          <w:rFonts w:cs="Open Sans"/>
          <w:szCs w:val="20"/>
          <w:lang w:val="fr-FR"/>
        </w:rPr>
        <w:t>e gr</w:t>
      </w:r>
      <w:r w:rsidR="00C33C09" w:rsidRPr="002E0C61">
        <w:rPr>
          <w:rFonts w:cs="Open Sans" w:hint="eastAsia"/>
          <w:szCs w:val="20"/>
          <w:lang w:val="fr-FR"/>
        </w:rPr>
        <w:t>â</w:t>
      </w:r>
      <w:r w:rsidR="00C33C09" w:rsidRPr="002E0C61">
        <w:rPr>
          <w:rFonts w:cs="Open Sans"/>
          <w:szCs w:val="20"/>
          <w:lang w:val="fr-FR"/>
        </w:rPr>
        <w:t xml:space="preserve">ce </w:t>
      </w:r>
      <w:r w:rsidR="00C33C09" w:rsidRPr="002E0C61">
        <w:rPr>
          <w:rFonts w:cs="Open Sans" w:hint="eastAsia"/>
          <w:szCs w:val="20"/>
          <w:lang w:val="fr-FR"/>
        </w:rPr>
        <w:t>à</w:t>
      </w:r>
      <w:r w:rsidR="00C33C09" w:rsidRPr="002E0C61">
        <w:rPr>
          <w:rFonts w:cs="Open Sans"/>
          <w:szCs w:val="20"/>
          <w:lang w:val="fr-FR"/>
        </w:rPr>
        <w:t xml:space="preserve"> des gains d'efficacit</w:t>
      </w:r>
      <w:r w:rsidR="00C33C09" w:rsidRPr="002E0C61">
        <w:rPr>
          <w:rFonts w:cs="Open Sans" w:hint="eastAsia"/>
          <w:szCs w:val="20"/>
          <w:lang w:val="fr-FR"/>
        </w:rPr>
        <w:t>é</w:t>
      </w:r>
      <w:r w:rsidR="00FA39F0" w:rsidRPr="002E0C61">
        <w:rPr>
          <w:rFonts w:cs="Open Sans"/>
          <w:szCs w:val="20"/>
          <w:lang w:val="fr-FR"/>
        </w:rPr>
        <w:t>, ce qui provoque</w:t>
      </w:r>
      <w:r w:rsidR="00C33C09" w:rsidRPr="002E0C61">
        <w:rPr>
          <w:rFonts w:cs="Open Sans"/>
          <w:szCs w:val="20"/>
          <w:lang w:val="fr-FR"/>
        </w:rPr>
        <w:t xml:space="preserve"> une pression in</w:t>
      </w:r>
      <w:r w:rsidR="00C33C09" w:rsidRPr="002E0C61">
        <w:rPr>
          <w:rFonts w:cs="Open Sans" w:hint="eastAsia"/>
          <w:szCs w:val="20"/>
          <w:lang w:val="fr-FR"/>
        </w:rPr>
        <w:t>é</w:t>
      </w:r>
      <w:r w:rsidR="00C33C09" w:rsidRPr="002E0C61">
        <w:rPr>
          <w:rFonts w:cs="Open Sans"/>
          <w:szCs w:val="20"/>
          <w:lang w:val="fr-FR"/>
        </w:rPr>
        <w:t>vitable au sein du syst</w:t>
      </w:r>
      <w:r w:rsidR="00C33C09" w:rsidRPr="002E0C61">
        <w:rPr>
          <w:rFonts w:cs="Open Sans" w:hint="eastAsia"/>
          <w:szCs w:val="20"/>
          <w:lang w:val="fr-FR"/>
        </w:rPr>
        <w:t>è</w:t>
      </w:r>
      <w:r w:rsidR="00C33C09" w:rsidRPr="002E0C61">
        <w:rPr>
          <w:rFonts w:cs="Open Sans"/>
          <w:szCs w:val="20"/>
          <w:lang w:val="fr-FR"/>
        </w:rPr>
        <w:t>me.</w:t>
      </w:r>
    </w:p>
    <w:p w14:paraId="6A91AB72" w14:textId="145C8F1B" w:rsidR="00C33C09" w:rsidRPr="00C33C09" w:rsidRDefault="00C33C09" w:rsidP="00C33C09">
      <w:pPr>
        <w:rPr>
          <w:rFonts w:cs="Open Sans"/>
          <w:szCs w:val="20"/>
          <w:lang w:val="fr-FR"/>
        </w:rPr>
      </w:pPr>
      <w:r w:rsidRPr="002E0C61">
        <w:rPr>
          <w:rFonts w:cs="Open Sans"/>
          <w:szCs w:val="20"/>
          <w:lang w:val="fr-FR"/>
        </w:rPr>
        <w:t>Effet</w:t>
      </w:r>
      <w:r w:rsidR="00AB252B">
        <w:rPr>
          <w:rFonts w:cs="Open Sans"/>
          <w:szCs w:val="20"/>
          <w:lang w:val="fr-FR"/>
        </w:rPr>
        <w:t xml:space="preserve"> installé</w:t>
      </w:r>
      <w:r w:rsidRPr="002E0C61">
        <w:rPr>
          <w:rFonts w:cs="Open Sans"/>
          <w:szCs w:val="20"/>
          <w:lang w:val="fr-FR"/>
        </w:rPr>
        <w:t xml:space="preserve"> </w:t>
      </w:r>
      <w:r w:rsidR="00AB252B">
        <w:rPr>
          <w:rFonts w:cs="Open Sans"/>
          <w:szCs w:val="20"/>
          <w:lang w:val="fr-FR"/>
        </w:rPr>
        <w:t xml:space="preserve">à la base </w:t>
      </w:r>
      <w:r w:rsidR="008D733C" w:rsidRPr="002E0C61">
        <w:rPr>
          <w:rFonts w:cs="Open Sans"/>
          <w:szCs w:val="20"/>
          <w:lang w:val="fr-FR"/>
        </w:rPr>
        <w:t> </w:t>
      </w:r>
      <w:r w:rsidR="008D733C">
        <w:rPr>
          <w:rFonts w:cs="Open Sans"/>
          <w:szCs w:val="20"/>
          <w:lang w:val="fr-FR"/>
        </w:rPr>
        <w:t>: m</w:t>
      </w:r>
      <w:r w:rsidR="00FA39F0">
        <w:rPr>
          <w:rFonts w:cs="Open Sans"/>
          <w:szCs w:val="20"/>
          <w:lang w:val="fr-FR"/>
        </w:rPr>
        <w:t>algré</w:t>
      </w:r>
      <w:r w:rsidR="00356484">
        <w:rPr>
          <w:rFonts w:cs="Open Sans"/>
          <w:szCs w:val="20"/>
          <w:lang w:val="fr-FR"/>
        </w:rPr>
        <w:t xml:space="preserve"> une bonne connaissance des indicateurs économiques de la santé</w:t>
      </w:r>
      <w:r w:rsidR="00FA39F0">
        <w:rPr>
          <w:rFonts w:cs="Open Sans"/>
          <w:szCs w:val="20"/>
          <w:lang w:val="fr-FR"/>
        </w:rPr>
        <w:t>,</w:t>
      </w:r>
      <w:r w:rsidRPr="00C33C09">
        <w:rPr>
          <w:rFonts w:cs="Open Sans"/>
          <w:szCs w:val="20"/>
          <w:lang w:val="fr-FR"/>
        </w:rPr>
        <w:t xml:space="preserve"> vous ne pouvez toujours pas vendre </w:t>
      </w:r>
      <w:r w:rsidRPr="00C33C09">
        <w:rPr>
          <w:rFonts w:cs="Open Sans" w:hint="eastAsia"/>
          <w:szCs w:val="20"/>
          <w:lang w:val="fr-FR"/>
        </w:rPr>
        <w:t>à</w:t>
      </w:r>
      <w:r w:rsidRPr="00C33C09">
        <w:rPr>
          <w:rFonts w:cs="Open Sans"/>
          <w:szCs w:val="20"/>
          <w:lang w:val="fr-FR"/>
        </w:rPr>
        <w:t xml:space="preserve"> cause de concurrents qui d</w:t>
      </w:r>
      <w:r w:rsidRPr="00C33C09">
        <w:rPr>
          <w:rFonts w:cs="Open Sans" w:hint="eastAsia"/>
          <w:szCs w:val="20"/>
          <w:lang w:val="fr-FR"/>
        </w:rPr>
        <w:t>é</w:t>
      </w:r>
      <w:r w:rsidRPr="00C33C09">
        <w:rPr>
          <w:rFonts w:cs="Open Sans"/>
          <w:szCs w:val="20"/>
          <w:lang w:val="fr-FR"/>
        </w:rPr>
        <w:t>veloppent</w:t>
      </w:r>
      <w:r w:rsidR="00356484">
        <w:rPr>
          <w:rFonts w:cs="Open Sans"/>
          <w:szCs w:val="20"/>
          <w:lang w:val="fr-FR"/>
        </w:rPr>
        <w:t xml:space="preserve"> des</w:t>
      </w:r>
      <w:r w:rsidR="006D1850">
        <w:rPr>
          <w:rFonts w:cs="Open Sans"/>
          <w:szCs w:val="20"/>
          <w:lang w:val="fr-FR"/>
        </w:rPr>
        <w:t xml:space="preserve"> produits</w:t>
      </w:r>
      <w:r w:rsidR="00356484">
        <w:rPr>
          <w:rFonts w:cs="Open Sans"/>
          <w:szCs w:val="20"/>
          <w:lang w:val="fr-FR"/>
        </w:rPr>
        <w:t xml:space="preserve"> déjà </w:t>
      </w:r>
      <w:r w:rsidR="006D1850">
        <w:rPr>
          <w:rFonts w:cs="Open Sans"/>
          <w:szCs w:val="20"/>
          <w:lang w:val="fr-FR"/>
        </w:rPr>
        <w:t>existants</w:t>
      </w:r>
      <w:r w:rsidR="00356484">
        <w:rPr>
          <w:rFonts w:cs="Open Sans"/>
          <w:szCs w:val="20"/>
          <w:lang w:val="fr-FR"/>
        </w:rPr>
        <w:t xml:space="preserve"> sur le marché</w:t>
      </w:r>
      <w:r w:rsidRPr="00C33C09">
        <w:rPr>
          <w:rFonts w:cs="Open Sans"/>
          <w:szCs w:val="20"/>
          <w:lang w:val="fr-FR"/>
        </w:rPr>
        <w:t xml:space="preserve">. </w:t>
      </w:r>
      <w:r w:rsidR="005A4C48">
        <w:rPr>
          <w:rFonts w:cs="Open Sans"/>
          <w:szCs w:val="20"/>
          <w:lang w:val="fr-FR"/>
        </w:rPr>
        <w:t>Ceci est l</w:t>
      </w:r>
      <w:r w:rsidRPr="00C33C09">
        <w:rPr>
          <w:rFonts w:cs="Open Sans"/>
          <w:szCs w:val="20"/>
          <w:lang w:val="fr-FR"/>
        </w:rPr>
        <w:t>'une des principales raisons pour lesquelles les petites entreprises de technologie m</w:t>
      </w:r>
      <w:r w:rsidRPr="00C33C09">
        <w:rPr>
          <w:rFonts w:cs="Open Sans" w:hint="eastAsia"/>
          <w:szCs w:val="20"/>
          <w:lang w:val="fr-FR"/>
        </w:rPr>
        <w:t>é</w:t>
      </w:r>
      <w:r w:rsidRPr="00C33C09">
        <w:rPr>
          <w:rFonts w:cs="Open Sans"/>
          <w:szCs w:val="20"/>
          <w:lang w:val="fr-FR"/>
        </w:rPr>
        <w:t xml:space="preserve">dicale sont </w:t>
      </w:r>
      <w:r w:rsidR="005A4C48">
        <w:rPr>
          <w:rFonts w:cs="Open Sans"/>
          <w:szCs w:val="20"/>
          <w:lang w:val="fr-FR"/>
        </w:rPr>
        <w:t>dépassées</w:t>
      </w:r>
      <w:r w:rsidRPr="00C33C09">
        <w:rPr>
          <w:rFonts w:cs="Open Sans"/>
          <w:szCs w:val="20"/>
          <w:lang w:val="fr-FR"/>
        </w:rPr>
        <w:t xml:space="preserve"> </w:t>
      </w:r>
      <w:r w:rsidR="005A4C48">
        <w:rPr>
          <w:rFonts w:cs="Open Sans"/>
          <w:szCs w:val="20"/>
          <w:lang w:val="fr-FR"/>
        </w:rPr>
        <w:t>et non adoptées</w:t>
      </w:r>
      <w:r w:rsidRPr="00C33C09">
        <w:rPr>
          <w:rFonts w:cs="Open Sans"/>
          <w:szCs w:val="20"/>
          <w:lang w:val="fr-FR"/>
        </w:rPr>
        <w:t>.</w:t>
      </w:r>
    </w:p>
    <w:p w14:paraId="716B19B7" w14:textId="3E72E608" w:rsidR="00C33C09" w:rsidRDefault="00A6331A" w:rsidP="00C33C09">
      <w:pPr>
        <w:rPr>
          <w:rFonts w:cs="Open Sans"/>
          <w:szCs w:val="20"/>
          <w:lang w:val="fr-FR"/>
        </w:rPr>
      </w:pPr>
      <w:r>
        <w:rPr>
          <w:rFonts w:cs="Open Sans"/>
          <w:szCs w:val="20"/>
          <w:lang w:val="fr-FR"/>
        </w:rPr>
        <w:t>L</w:t>
      </w:r>
      <w:r w:rsidR="00EE7048">
        <w:rPr>
          <w:rFonts w:cs="Open Sans"/>
          <w:szCs w:val="20"/>
          <w:lang w:val="fr-FR"/>
        </w:rPr>
        <w:t>e</w:t>
      </w:r>
      <w:r w:rsidR="00C33C09" w:rsidRPr="00C33C09">
        <w:rPr>
          <w:rFonts w:cs="Open Sans"/>
          <w:szCs w:val="20"/>
          <w:lang w:val="fr-FR"/>
        </w:rPr>
        <w:t xml:space="preserve">NHS travaille sur </w:t>
      </w:r>
      <w:r w:rsidR="00EE7048">
        <w:rPr>
          <w:rFonts w:cs="Open Sans"/>
          <w:szCs w:val="20"/>
          <w:lang w:val="fr-FR"/>
        </w:rPr>
        <w:t>d</w:t>
      </w:r>
      <w:r w:rsidR="00C33C09" w:rsidRPr="00C33C09">
        <w:rPr>
          <w:rFonts w:cs="Open Sans"/>
          <w:szCs w:val="20"/>
          <w:lang w:val="fr-FR"/>
        </w:rPr>
        <w:t xml:space="preserve">es retours sur investissement </w:t>
      </w:r>
      <w:r w:rsidR="00C33C09" w:rsidRPr="00C33C09">
        <w:rPr>
          <w:rFonts w:cs="Open Sans" w:hint="eastAsia"/>
          <w:szCs w:val="20"/>
          <w:lang w:val="fr-FR"/>
        </w:rPr>
        <w:t>à</w:t>
      </w:r>
      <w:r w:rsidR="00C33C09" w:rsidRPr="00C33C09">
        <w:rPr>
          <w:rFonts w:cs="Open Sans"/>
          <w:szCs w:val="20"/>
          <w:lang w:val="fr-FR"/>
        </w:rPr>
        <w:t xml:space="preserve"> court terme (au</w:t>
      </w:r>
      <w:r w:rsidR="00FE6C1C">
        <w:rPr>
          <w:rFonts w:cs="Open Sans"/>
          <w:szCs w:val="20"/>
          <w:lang w:val="fr-FR"/>
        </w:rPr>
        <w:t xml:space="preserve"> cours d'un exercice), donc s</w:t>
      </w:r>
      <w:r w:rsidR="00EE7048">
        <w:rPr>
          <w:rFonts w:cs="Open Sans"/>
          <w:szCs w:val="20"/>
          <w:lang w:val="fr-FR"/>
        </w:rPr>
        <w:t>’il</w:t>
      </w:r>
      <w:r w:rsidR="00C33C09" w:rsidRPr="00C33C09">
        <w:rPr>
          <w:rFonts w:cs="Open Sans"/>
          <w:szCs w:val="20"/>
          <w:lang w:val="fr-FR"/>
        </w:rPr>
        <w:t xml:space="preserve"> ne voit aucun retour dans l'ann</w:t>
      </w:r>
      <w:r w:rsidR="00C33C09" w:rsidRPr="00C33C09">
        <w:rPr>
          <w:rFonts w:cs="Open Sans" w:hint="eastAsia"/>
          <w:szCs w:val="20"/>
          <w:lang w:val="fr-FR"/>
        </w:rPr>
        <w:t>é</w:t>
      </w:r>
      <w:r w:rsidR="00C33C09" w:rsidRPr="00C33C09">
        <w:rPr>
          <w:rFonts w:cs="Open Sans"/>
          <w:szCs w:val="20"/>
          <w:lang w:val="fr-FR"/>
        </w:rPr>
        <w:t xml:space="preserve">e, </w:t>
      </w:r>
      <w:r w:rsidR="00356484">
        <w:rPr>
          <w:rFonts w:cs="Open Sans"/>
          <w:szCs w:val="20"/>
          <w:lang w:val="fr-FR"/>
        </w:rPr>
        <w:t>la négociation avec l’entreprise échouera.</w:t>
      </w:r>
    </w:p>
    <w:p w14:paraId="46364320" w14:textId="77777777" w:rsidR="00356484" w:rsidRPr="00C33C09" w:rsidRDefault="00356484" w:rsidP="00C33C09">
      <w:pPr>
        <w:rPr>
          <w:rFonts w:cs="Open Sans"/>
          <w:szCs w:val="20"/>
          <w:lang w:val="fr-FR"/>
        </w:rPr>
      </w:pPr>
    </w:p>
    <w:p w14:paraId="34C67180" w14:textId="0317DD27" w:rsidR="00C33C09" w:rsidRPr="00C33C09" w:rsidRDefault="00C33C09" w:rsidP="00C33C09">
      <w:pPr>
        <w:rPr>
          <w:rFonts w:cs="Open Sans"/>
          <w:szCs w:val="20"/>
          <w:lang w:val="fr-FR"/>
        </w:rPr>
      </w:pPr>
      <w:r w:rsidRPr="00C33C09">
        <w:rPr>
          <w:rFonts w:cs="Open Sans"/>
          <w:szCs w:val="20"/>
          <w:lang w:val="fr-FR"/>
        </w:rPr>
        <w:t>L'int</w:t>
      </w:r>
      <w:r w:rsidRPr="00C33C09">
        <w:rPr>
          <w:rFonts w:cs="Open Sans" w:hint="eastAsia"/>
          <w:szCs w:val="20"/>
          <w:lang w:val="fr-FR"/>
        </w:rPr>
        <w:t>é</w:t>
      </w:r>
      <w:r w:rsidR="00BD25C2">
        <w:rPr>
          <w:rFonts w:cs="Open Sans"/>
          <w:szCs w:val="20"/>
          <w:lang w:val="fr-FR"/>
        </w:rPr>
        <w:t xml:space="preserve">gration des </w:t>
      </w:r>
      <w:r w:rsidR="00B30690">
        <w:rPr>
          <w:rFonts w:cs="Open Sans"/>
          <w:szCs w:val="20"/>
          <w:lang w:val="fr-FR"/>
        </w:rPr>
        <w:t>Soins Sociaux (Social Care)</w:t>
      </w:r>
      <w:r w:rsidR="00194F09">
        <w:rPr>
          <w:rFonts w:cs="Open Sans"/>
          <w:szCs w:val="20"/>
          <w:lang w:val="fr-FR"/>
        </w:rPr>
        <w:t xml:space="preserve"> et d</w:t>
      </w:r>
      <w:r w:rsidR="00EE7048">
        <w:rPr>
          <w:rFonts w:cs="Open Sans"/>
          <w:szCs w:val="20"/>
          <w:lang w:val="fr-FR"/>
        </w:rPr>
        <w:t>u</w:t>
      </w:r>
      <w:r w:rsidRPr="00C33C09">
        <w:rPr>
          <w:rFonts w:cs="Open Sans"/>
          <w:szCs w:val="20"/>
          <w:lang w:val="fr-FR"/>
        </w:rPr>
        <w:t xml:space="preserve"> NHS</w:t>
      </w:r>
      <w:r w:rsidR="008D733C">
        <w:rPr>
          <w:rFonts w:cs="Open Sans"/>
          <w:szCs w:val="20"/>
          <w:lang w:val="fr-FR"/>
        </w:rPr>
        <w:t xml:space="preserve"> est une initiative importante :</w:t>
      </w:r>
      <w:r w:rsidR="00BD25C2">
        <w:rPr>
          <w:rFonts w:cs="Open Sans"/>
          <w:szCs w:val="20"/>
          <w:lang w:val="fr-FR"/>
        </w:rPr>
        <w:t xml:space="preserve"> le S</w:t>
      </w:r>
      <w:r w:rsidRPr="00C33C09">
        <w:rPr>
          <w:rFonts w:cs="Open Sans"/>
          <w:szCs w:val="20"/>
          <w:lang w:val="fr-FR"/>
        </w:rPr>
        <w:t>yst</w:t>
      </w:r>
      <w:r w:rsidRPr="00C33C09">
        <w:rPr>
          <w:rFonts w:cs="Open Sans" w:hint="eastAsia"/>
          <w:szCs w:val="20"/>
          <w:lang w:val="fr-FR"/>
        </w:rPr>
        <w:t>è</w:t>
      </w:r>
      <w:r w:rsidR="00BD25C2">
        <w:rPr>
          <w:rFonts w:cs="Open Sans"/>
          <w:szCs w:val="20"/>
          <w:lang w:val="fr-FR"/>
        </w:rPr>
        <w:t>me de Soins I</w:t>
      </w:r>
      <w:r w:rsidRPr="00C33C09">
        <w:rPr>
          <w:rFonts w:cs="Open Sans"/>
          <w:szCs w:val="20"/>
          <w:lang w:val="fr-FR"/>
        </w:rPr>
        <w:t>nt</w:t>
      </w:r>
      <w:r w:rsidRPr="00C33C09">
        <w:rPr>
          <w:rFonts w:cs="Open Sans" w:hint="eastAsia"/>
          <w:szCs w:val="20"/>
          <w:lang w:val="fr-FR"/>
        </w:rPr>
        <w:t>é</w:t>
      </w:r>
      <w:r w:rsidRPr="00C33C09">
        <w:rPr>
          <w:rFonts w:cs="Open Sans"/>
          <w:szCs w:val="20"/>
          <w:lang w:val="fr-FR"/>
        </w:rPr>
        <w:t>gr</w:t>
      </w:r>
      <w:r w:rsidRPr="00C33C09">
        <w:rPr>
          <w:rFonts w:cs="Open Sans" w:hint="eastAsia"/>
          <w:szCs w:val="20"/>
          <w:lang w:val="fr-FR"/>
        </w:rPr>
        <w:t>é</w:t>
      </w:r>
      <w:r w:rsidR="00EE7048">
        <w:rPr>
          <w:rFonts w:cs="Open Sans"/>
          <w:szCs w:val="20"/>
          <w:lang w:val="fr-FR"/>
        </w:rPr>
        <w:t xml:space="preserve">s </w:t>
      </w:r>
      <w:r w:rsidRPr="00C33C09">
        <w:rPr>
          <w:rFonts w:cs="Open Sans"/>
          <w:szCs w:val="20"/>
          <w:lang w:val="fr-FR"/>
        </w:rPr>
        <w:t>est un puissant moteur pour l'acha</w:t>
      </w:r>
      <w:r w:rsidR="00194F09">
        <w:rPr>
          <w:rFonts w:cs="Open Sans"/>
          <w:szCs w:val="20"/>
          <w:lang w:val="fr-FR"/>
        </w:rPr>
        <w:t>t de produits par l</w:t>
      </w:r>
      <w:r w:rsidR="00EE7048">
        <w:rPr>
          <w:rFonts w:cs="Open Sans"/>
          <w:szCs w:val="20"/>
          <w:lang w:val="fr-FR"/>
        </w:rPr>
        <w:t>e</w:t>
      </w:r>
      <w:r w:rsidR="00194F09">
        <w:rPr>
          <w:rFonts w:cs="Open Sans"/>
          <w:szCs w:val="20"/>
          <w:lang w:val="fr-FR"/>
        </w:rPr>
        <w:t xml:space="preserve"> NHS. L</w:t>
      </w:r>
      <w:r w:rsidR="00EE7048">
        <w:rPr>
          <w:rFonts w:cs="Open Sans"/>
          <w:szCs w:val="20"/>
          <w:lang w:val="fr-FR"/>
        </w:rPr>
        <w:t>e</w:t>
      </w:r>
      <w:r w:rsidRPr="00C33C09">
        <w:rPr>
          <w:rFonts w:cs="Open Sans"/>
          <w:szCs w:val="20"/>
          <w:lang w:val="fr-FR"/>
        </w:rPr>
        <w:t xml:space="preserve"> NHS a tendance </w:t>
      </w:r>
      <w:r w:rsidRPr="00C33C09">
        <w:rPr>
          <w:rFonts w:cs="Open Sans" w:hint="eastAsia"/>
          <w:szCs w:val="20"/>
          <w:lang w:val="fr-FR"/>
        </w:rPr>
        <w:t>à</w:t>
      </w:r>
      <w:r w:rsidRPr="00C33C09">
        <w:rPr>
          <w:rFonts w:cs="Open Sans"/>
          <w:szCs w:val="20"/>
          <w:lang w:val="fr-FR"/>
        </w:rPr>
        <w:t xml:space="preserve"> adopter des technologies li</w:t>
      </w:r>
      <w:r w:rsidRPr="00C33C09">
        <w:rPr>
          <w:rFonts w:cs="Open Sans" w:hint="eastAsia"/>
          <w:szCs w:val="20"/>
          <w:lang w:val="fr-FR"/>
        </w:rPr>
        <w:t>é</w:t>
      </w:r>
      <w:r w:rsidRPr="00C33C09">
        <w:rPr>
          <w:rFonts w:cs="Open Sans"/>
          <w:szCs w:val="20"/>
          <w:lang w:val="fr-FR"/>
        </w:rPr>
        <w:t xml:space="preserve">es aux initiatives </w:t>
      </w:r>
      <w:r w:rsidR="00BD25C2" w:rsidRPr="00C33C09">
        <w:rPr>
          <w:rFonts w:cs="Open Sans"/>
          <w:szCs w:val="20"/>
          <w:lang w:val="fr-FR"/>
        </w:rPr>
        <w:t>clé</w:t>
      </w:r>
      <w:r w:rsidR="00BD25C2">
        <w:rPr>
          <w:rFonts w:cs="Open Sans"/>
          <w:szCs w:val="20"/>
          <w:lang w:val="fr-FR"/>
        </w:rPr>
        <w:t>s</w:t>
      </w:r>
      <w:r w:rsidRPr="00C33C09">
        <w:rPr>
          <w:rFonts w:cs="Open Sans"/>
          <w:szCs w:val="20"/>
          <w:lang w:val="fr-FR"/>
        </w:rPr>
        <w:t xml:space="preserve"> et </w:t>
      </w:r>
      <w:r w:rsidRPr="00C33C09">
        <w:rPr>
          <w:rFonts w:cs="Open Sans" w:hint="eastAsia"/>
          <w:szCs w:val="20"/>
          <w:lang w:val="fr-FR"/>
        </w:rPr>
        <w:t>à</w:t>
      </w:r>
      <w:r w:rsidRPr="00C33C09">
        <w:rPr>
          <w:rFonts w:cs="Open Sans"/>
          <w:szCs w:val="20"/>
          <w:lang w:val="fr-FR"/>
        </w:rPr>
        <w:t xml:space="preserve"> r</w:t>
      </w:r>
      <w:r w:rsidRPr="00C33C09">
        <w:rPr>
          <w:rFonts w:cs="Open Sans" w:hint="eastAsia"/>
          <w:szCs w:val="20"/>
          <w:lang w:val="fr-FR"/>
        </w:rPr>
        <w:t>é</w:t>
      </w:r>
      <w:r w:rsidRPr="00C33C09">
        <w:rPr>
          <w:rFonts w:cs="Open Sans"/>
          <w:szCs w:val="20"/>
          <w:lang w:val="fr-FR"/>
        </w:rPr>
        <w:t>fl</w:t>
      </w:r>
      <w:r w:rsidRPr="00C33C09">
        <w:rPr>
          <w:rFonts w:cs="Open Sans" w:hint="eastAsia"/>
          <w:szCs w:val="20"/>
          <w:lang w:val="fr-FR"/>
        </w:rPr>
        <w:t>é</w:t>
      </w:r>
      <w:r w:rsidRPr="00C33C09">
        <w:rPr>
          <w:rFonts w:cs="Open Sans"/>
          <w:szCs w:val="20"/>
          <w:lang w:val="fr-FR"/>
        </w:rPr>
        <w:t xml:space="preserve">chir aux </w:t>
      </w:r>
      <w:r w:rsidRPr="00C33C09">
        <w:rPr>
          <w:rFonts w:cs="Open Sans" w:hint="eastAsia"/>
          <w:szCs w:val="20"/>
          <w:lang w:val="fr-FR"/>
        </w:rPr>
        <w:t>é</w:t>
      </w:r>
      <w:r w:rsidRPr="00C33C09">
        <w:rPr>
          <w:rFonts w:cs="Open Sans"/>
          <w:szCs w:val="20"/>
          <w:lang w:val="fr-FR"/>
        </w:rPr>
        <w:t>tapes progressives n</w:t>
      </w:r>
      <w:r w:rsidRPr="00C33C09">
        <w:rPr>
          <w:rFonts w:cs="Open Sans" w:hint="eastAsia"/>
          <w:szCs w:val="20"/>
          <w:lang w:val="fr-FR"/>
        </w:rPr>
        <w:t>é</w:t>
      </w:r>
      <w:r w:rsidRPr="00C33C09">
        <w:rPr>
          <w:rFonts w:cs="Open Sans"/>
          <w:szCs w:val="20"/>
          <w:lang w:val="fr-FR"/>
        </w:rPr>
        <w:t xml:space="preserve">cessaires </w:t>
      </w:r>
      <w:r w:rsidRPr="00C33C09">
        <w:rPr>
          <w:rFonts w:cs="Open Sans" w:hint="eastAsia"/>
          <w:szCs w:val="20"/>
          <w:lang w:val="fr-FR"/>
        </w:rPr>
        <w:t>à</w:t>
      </w:r>
      <w:r w:rsidRPr="00C33C09">
        <w:rPr>
          <w:rFonts w:cs="Open Sans"/>
          <w:szCs w:val="20"/>
          <w:lang w:val="fr-FR"/>
        </w:rPr>
        <w:t xml:space="preserve"> l'adoption de votre technologie.</w:t>
      </w:r>
    </w:p>
    <w:p w14:paraId="7324B6A3" w14:textId="20F0A98A" w:rsidR="007C1B81" w:rsidRPr="00B30690" w:rsidRDefault="00356484" w:rsidP="00C33C09">
      <w:pPr>
        <w:rPr>
          <w:rFonts w:cs="Open Sans"/>
          <w:szCs w:val="20"/>
          <w:lang w:val="fr-FR"/>
        </w:rPr>
      </w:pPr>
      <w:r w:rsidRPr="00356484">
        <w:rPr>
          <w:rFonts w:cs="Open Sans"/>
          <w:szCs w:val="20"/>
          <w:lang w:val="fr-FR"/>
        </w:rPr>
        <w:t>Apporter une attention croissante à l’utilisation de technique</w:t>
      </w:r>
      <w:r w:rsidR="00EE7048">
        <w:rPr>
          <w:rFonts w:cs="Open Sans"/>
          <w:szCs w:val="20"/>
          <w:lang w:val="fr-FR"/>
        </w:rPr>
        <w:t>s</w:t>
      </w:r>
      <w:r w:rsidRPr="00356484">
        <w:rPr>
          <w:rFonts w:cs="Open Sans"/>
          <w:szCs w:val="20"/>
          <w:lang w:val="fr-FR"/>
        </w:rPr>
        <w:t xml:space="preserve"> </w:t>
      </w:r>
      <w:r w:rsidR="00EE7048">
        <w:rPr>
          <w:rFonts w:cs="Open Sans"/>
          <w:szCs w:val="20"/>
          <w:lang w:val="fr-FR"/>
        </w:rPr>
        <w:t xml:space="preserve">particulières </w:t>
      </w:r>
      <w:r w:rsidRPr="00356484">
        <w:rPr>
          <w:rFonts w:cs="Open Sans"/>
          <w:szCs w:val="20"/>
          <w:lang w:val="fr-FR"/>
        </w:rPr>
        <w:t xml:space="preserve">d’accès </w:t>
      </w:r>
      <w:r w:rsidR="00EE7048">
        <w:rPr>
          <w:rFonts w:cs="Open Sans"/>
          <w:szCs w:val="20"/>
          <w:lang w:val="fr-FR"/>
        </w:rPr>
        <w:t xml:space="preserve">au </w:t>
      </w:r>
      <w:r w:rsidRPr="00356484">
        <w:rPr>
          <w:rFonts w:cs="Open Sans"/>
          <w:szCs w:val="20"/>
          <w:lang w:val="fr-FR"/>
        </w:rPr>
        <w:t xml:space="preserve">marché permettant d’analyser </w:t>
      </w:r>
      <w:r w:rsidR="00EE7048">
        <w:rPr>
          <w:rFonts w:cs="Open Sans"/>
          <w:szCs w:val="20"/>
          <w:lang w:val="fr-FR"/>
        </w:rPr>
        <w:t>l’</w:t>
      </w:r>
      <w:r w:rsidRPr="00356484">
        <w:rPr>
          <w:rFonts w:cs="Open Sans"/>
          <w:szCs w:val="20"/>
          <w:lang w:val="fr-FR"/>
        </w:rPr>
        <w:t xml:space="preserve">environnement : PESTEL (Politique, Economique, Sociétal, Technique Légal) </w:t>
      </w:r>
    </w:p>
    <w:p w14:paraId="2A176AEF" w14:textId="77777777" w:rsidR="007A0FFF" w:rsidRPr="00C33C09" w:rsidRDefault="007A0FFF" w:rsidP="007C1B81">
      <w:pPr>
        <w:rPr>
          <w:rFonts w:cs="Open Sans"/>
          <w:color w:val="003399"/>
          <w:sz w:val="22"/>
          <w:shd w:val="clear" w:color="auto" w:fill="FFFFFF"/>
          <w:lang w:val="fr-FR"/>
        </w:rPr>
      </w:pPr>
    </w:p>
    <w:p w14:paraId="64368F94" w14:textId="7F23D32D" w:rsidR="007A0FFF" w:rsidRPr="00EB0D09" w:rsidRDefault="00946AA8" w:rsidP="007C1B81">
      <w:pPr>
        <w:rPr>
          <w:rFonts w:cs="Open Sans"/>
          <w:b/>
          <w:bCs/>
          <w:color w:val="9FAEE5"/>
          <w:sz w:val="26"/>
          <w:szCs w:val="26"/>
          <w:shd w:val="clear" w:color="auto" w:fill="FFFFFF"/>
          <w:lang w:val="fr-FR"/>
        </w:rPr>
      </w:pPr>
      <w:r>
        <w:rPr>
          <w:rFonts w:cs="Open Sans"/>
          <w:b/>
          <w:bCs/>
          <w:color w:val="9FAEE5"/>
          <w:sz w:val="26"/>
          <w:szCs w:val="26"/>
          <w:shd w:val="clear" w:color="auto" w:fill="FFFFFF"/>
          <w:lang w:val="fr-FR"/>
        </w:rPr>
        <w:t>Analyse é</w:t>
      </w:r>
      <w:r w:rsidR="00C33C09" w:rsidRPr="00EB0D09">
        <w:rPr>
          <w:rFonts w:cs="Open Sans"/>
          <w:b/>
          <w:bCs/>
          <w:color w:val="9FAEE5"/>
          <w:sz w:val="26"/>
          <w:szCs w:val="26"/>
          <w:shd w:val="clear" w:color="auto" w:fill="FFFFFF"/>
          <w:lang w:val="fr-FR"/>
        </w:rPr>
        <w:t>conomi</w:t>
      </w:r>
      <w:r>
        <w:rPr>
          <w:rFonts w:cs="Open Sans"/>
          <w:b/>
          <w:bCs/>
          <w:color w:val="9FAEE5"/>
          <w:sz w:val="26"/>
          <w:szCs w:val="26"/>
          <w:shd w:val="clear" w:color="auto" w:fill="FFFFFF"/>
          <w:lang w:val="fr-FR"/>
        </w:rPr>
        <w:t>que</w:t>
      </w:r>
      <w:r w:rsidR="00C33C09" w:rsidRPr="00EB0D09">
        <w:rPr>
          <w:rFonts w:cs="Open Sans"/>
          <w:b/>
          <w:bCs/>
          <w:color w:val="9FAEE5"/>
          <w:sz w:val="26"/>
          <w:szCs w:val="26"/>
          <w:shd w:val="clear" w:color="auto" w:fill="FFFFFF"/>
          <w:lang w:val="fr-FR"/>
        </w:rPr>
        <w:t xml:space="preserve"> </w:t>
      </w:r>
      <w:r>
        <w:rPr>
          <w:rFonts w:cs="Open Sans"/>
          <w:b/>
          <w:bCs/>
          <w:color w:val="9FAEE5"/>
          <w:sz w:val="26"/>
          <w:szCs w:val="26"/>
          <w:shd w:val="clear" w:color="auto" w:fill="FFFFFF"/>
          <w:lang w:val="fr-FR"/>
        </w:rPr>
        <w:t>en</w:t>
      </w:r>
      <w:r w:rsidR="00C33C09" w:rsidRPr="00EB0D09">
        <w:rPr>
          <w:rFonts w:cs="Open Sans"/>
          <w:b/>
          <w:bCs/>
          <w:color w:val="9FAEE5"/>
          <w:sz w:val="26"/>
          <w:szCs w:val="26"/>
          <w:shd w:val="clear" w:color="auto" w:fill="FFFFFF"/>
          <w:lang w:val="fr-FR"/>
        </w:rPr>
        <w:t xml:space="preserve"> sant</w:t>
      </w:r>
      <w:r w:rsidR="00C33C09" w:rsidRPr="00EB0D09">
        <w:rPr>
          <w:rFonts w:cs="Open Sans" w:hint="eastAsia"/>
          <w:b/>
          <w:bCs/>
          <w:color w:val="9FAEE5"/>
          <w:sz w:val="26"/>
          <w:szCs w:val="26"/>
          <w:shd w:val="clear" w:color="auto" w:fill="FFFFFF"/>
          <w:lang w:val="fr-FR"/>
        </w:rPr>
        <w:t>é</w:t>
      </w:r>
    </w:p>
    <w:p w14:paraId="472FE68F" w14:textId="77777777" w:rsidR="00C33C09" w:rsidRPr="002E0C61" w:rsidRDefault="00C33C09" w:rsidP="007C1B81">
      <w:pPr>
        <w:rPr>
          <w:rFonts w:cs="Open Sans"/>
          <w:szCs w:val="20"/>
          <w:shd w:val="clear" w:color="auto" w:fill="FFFFFF"/>
          <w:lang w:val="fr-FR"/>
        </w:rPr>
      </w:pPr>
    </w:p>
    <w:p w14:paraId="48688BAF" w14:textId="58F6BBBD" w:rsidR="00C33C09" w:rsidRPr="002E0C61" w:rsidRDefault="00356484" w:rsidP="00C33C09">
      <w:pPr>
        <w:rPr>
          <w:rFonts w:cs="Open Sans"/>
          <w:szCs w:val="20"/>
          <w:shd w:val="clear" w:color="auto" w:fill="FFFFFF"/>
          <w:lang w:val="fr-FR"/>
        </w:rPr>
      </w:pPr>
      <w:r w:rsidRPr="002E0C61">
        <w:rPr>
          <w:rFonts w:cs="Open Sans"/>
          <w:szCs w:val="20"/>
          <w:shd w:val="clear" w:color="auto" w:fill="FFFFFF"/>
          <w:lang w:val="fr-FR"/>
        </w:rPr>
        <w:t xml:space="preserve">Le </w:t>
      </w:r>
      <w:r w:rsidR="002E0C61" w:rsidRPr="002E0C61">
        <w:rPr>
          <w:rFonts w:cs="Open Sans"/>
          <w:szCs w:val="20"/>
          <w:shd w:val="clear" w:color="auto" w:fill="FFFFFF"/>
          <w:lang w:val="fr-FR"/>
        </w:rPr>
        <w:t>modèle</w:t>
      </w:r>
      <w:r w:rsidRPr="002E0C61">
        <w:rPr>
          <w:rFonts w:cs="Open Sans"/>
          <w:szCs w:val="20"/>
          <w:shd w:val="clear" w:color="auto" w:fill="FFFFFF"/>
          <w:lang w:val="fr-FR"/>
        </w:rPr>
        <w:t xml:space="preserve"> gagnant est celui d’une entreprise qui propose une technologie plus efficace associée à un coût inférieur au prix du marché</w:t>
      </w:r>
      <w:r w:rsidR="002E0C61" w:rsidRPr="002E0C61">
        <w:rPr>
          <w:rFonts w:cs="Open Sans"/>
          <w:szCs w:val="20"/>
          <w:shd w:val="clear" w:color="auto" w:fill="FFFFFF"/>
          <w:lang w:val="fr-FR"/>
        </w:rPr>
        <w:t>.</w:t>
      </w:r>
    </w:p>
    <w:p w14:paraId="6DC384A0" w14:textId="06434C3C" w:rsidR="00C33C09" w:rsidRPr="00C33C09" w:rsidRDefault="00356484" w:rsidP="00C33C09">
      <w:pPr>
        <w:rPr>
          <w:rFonts w:cs="Open Sans"/>
          <w:szCs w:val="20"/>
          <w:shd w:val="clear" w:color="auto" w:fill="FFFFFF"/>
          <w:lang w:val="fr-FR"/>
        </w:rPr>
      </w:pPr>
      <w:r>
        <w:rPr>
          <w:rFonts w:cs="Open Sans"/>
          <w:szCs w:val="20"/>
          <w:shd w:val="clear" w:color="auto" w:fill="FFFFFF"/>
          <w:lang w:val="fr-FR"/>
        </w:rPr>
        <w:t>Attention cependant à ne pas oublier les autres modèles</w:t>
      </w:r>
      <w:r w:rsidR="00946AA8">
        <w:rPr>
          <w:rFonts w:cs="Open Sans"/>
          <w:szCs w:val="20"/>
          <w:shd w:val="clear" w:color="auto" w:fill="FFFFFF"/>
          <w:lang w:val="fr-FR"/>
        </w:rPr>
        <w:t>,</w:t>
      </w:r>
      <w:r>
        <w:rPr>
          <w:rFonts w:cs="Open Sans"/>
          <w:szCs w:val="20"/>
          <w:shd w:val="clear" w:color="auto" w:fill="FFFFFF"/>
          <w:lang w:val="fr-FR"/>
        </w:rPr>
        <w:t xml:space="preserve"> par exemple</w:t>
      </w:r>
      <w:r w:rsidR="00946AA8">
        <w:rPr>
          <w:rFonts w:cs="Open Sans"/>
          <w:szCs w:val="20"/>
          <w:shd w:val="clear" w:color="auto" w:fill="FFFFFF"/>
          <w:lang w:val="fr-FR"/>
        </w:rPr>
        <w:t>,</w:t>
      </w:r>
      <w:r>
        <w:rPr>
          <w:rFonts w:cs="Open Sans"/>
          <w:szCs w:val="20"/>
          <w:shd w:val="clear" w:color="auto" w:fill="FFFFFF"/>
          <w:lang w:val="fr-FR"/>
        </w:rPr>
        <w:t xml:space="preserve"> les voitures de luxe qui peuvent être plus cher et moins performantes/qualitatives que les concurrents et pour autant cela fonctionne</w:t>
      </w:r>
      <w:r w:rsidR="00946AA8">
        <w:rPr>
          <w:rFonts w:cs="Open Sans"/>
          <w:szCs w:val="20"/>
          <w:shd w:val="clear" w:color="auto" w:fill="FFFFFF"/>
          <w:lang w:val="fr-FR"/>
        </w:rPr>
        <w:t xml:space="preserve"> aussi</w:t>
      </w:r>
      <w:r>
        <w:rPr>
          <w:rFonts w:cs="Open Sans"/>
          <w:szCs w:val="20"/>
          <w:shd w:val="clear" w:color="auto" w:fill="FFFFFF"/>
          <w:lang w:val="fr-FR"/>
        </w:rPr>
        <w:t xml:space="preserve">. </w:t>
      </w:r>
    </w:p>
    <w:p w14:paraId="506A700E" w14:textId="1C69749D" w:rsidR="007C1B81" w:rsidRPr="00C33C09" w:rsidRDefault="00C33C09" w:rsidP="00C33C09">
      <w:pPr>
        <w:rPr>
          <w:rFonts w:cs="Open Sans"/>
          <w:szCs w:val="20"/>
          <w:shd w:val="clear" w:color="auto" w:fill="FFFFFF"/>
          <w:lang w:val="fr-FR"/>
        </w:rPr>
      </w:pPr>
      <w:r w:rsidRPr="00C33C09">
        <w:rPr>
          <w:rFonts w:cs="Open Sans"/>
          <w:szCs w:val="20"/>
          <w:shd w:val="clear" w:color="auto" w:fill="FFFFFF"/>
          <w:lang w:val="fr-FR"/>
        </w:rPr>
        <w:t xml:space="preserve">Types d'analyses </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conomiques </w:t>
      </w:r>
      <w:r w:rsidR="00946AA8">
        <w:rPr>
          <w:rFonts w:cs="Open Sans"/>
          <w:szCs w:val="20"/>
          <w:shd w:val="clear" w:color="auto" w:fill="FFFFFF"/>
          <w:lang w:val="fr-FR"/>
        </w:rPr>
        <w:t>en</w:t>
      </w:r>
      <w:r w:rsidRPr="00C33C09">
        <w:rPr>
          <w:rFonts w:cs="Open Sans"/>
          <w:szCs w:val="20"/>
          <w:shd w:val="clear" w:color="auto" w:fill="FFFFFF"/>
          <w:lang w:val="fr-FR"/>
        </w:rPr>
        <w:t xml:space="preserve"> sant</w:t>
      </w:r>
      <w:r w:rsidRPr="00C33C09">
        <w:rPr>
          <w:rFonts w:cs="Open Sans" w:hint="eastAsia"/>
          <w:szCs w:val="20"/>
          <w:shd w:val="clear" w:color="auto" w:fill="FFFFFF"/>
          <w:lang w:val="fr-FR"/>
        </w:rPr>
        <w:t>é</w:t>
      </w:r>
      <w:r w:rsidR="00BE02E9">
        <w:rPr>
          <w:rFonts w:cs="Open Sans"/>
          <w:szCs w:val="20"/>
          <w:shd w:val="clear" w:color="auto" w:fill="FFFFFF"/>
          <w:lang w:val="fr-FR"/>
        </w:rPr>
        <w:t xml:space="preserve"> </w:t>
      </w:r>
      <w:r w:rsidR="007C1B81" w:rsidRPr="00C33C09">
        <w:rPr>
          <w:rFonts w:cs="Open Sans"/>
          <w:szCs w:val="20"/>
          <w:shd w:val="clear" w:color="auto" w:fill="FFFFFF"/>
          <w:lang w:val="fr-FR"/>
        </w:rPr>
        <w:t>:</w:t>
      </w:r>
    </w:p>
    <w:p w14:paraId="746C43A9" w14:textId="3474CA79" w:rsidR="00C33C09" w:rsidRPr="00C33C09" w:rsidRDefault="00E041F2" w:rsidP="00C33C09">
      <w:pPr>
        <w:pStyle w:val="Paragraphedeliste"/>
        <w:numPr>
          <w:ilvl w:val="0"/>
          <w:numId w:val="2"/>
        </w:numPr>
        <w:spacing w:after="160"/>
        <w:rPr>
          <w:rFonts w:cs="Open Sans"/>
          <w:szCs w:val="20"/>
          <w:shd w:val="clear" w:color="auto" w:fill="FFFFFF"/>
          <w:lang w:val="fr-FR"/>
        </w:rPr>
      </w:pPr>
      <w:r>
        <w:rPr>
          <w:rFonts w:cs="Open Sans"/>
          <w:szCs w:val="20"/>
          <w:shd w:val="clear" w:color="auto" w:fill="FFFFFF"/>
          <w:lang w:val="fr-FR"/>
        </w:rPr>
        <w:t>Coût-efficacité </w:t>
      </w:r>
      <w:r w:rsidR="00A04708">
        <w:rPr>
          <w:rFonts w:cs="Open Sans"/>
          <w:szCs w:val="20"/>
          <w:shd w:val="clear" w:color="auto" w:fill="FFFFFF"/>
          <w:lang w:val="fr-FR"/>
        </w:rPr>
        <w:t>:</w:t>
      </w:r>
      <w:r w:rsidR="00C33C09" w:rsidRPr="00C33C09">
        <w:rPr>
          <w:rFonts w:cs="Open Sans"/>
          <w:szCs w:val="20"/>
          <w:shd w:val="clear" w:color="auto" w:fill="FFFFFF"/>
          <w:lang w:val="fr-FR"/>
        </w:rPr>
        <w:t xml:space="preserve"> </w:t>
      </w:r>
      <w:r>
        <w:rPr>
          <w:rFonts w:cs="Open Sans"/>
          <w:szCs w:val="20"/>
          <w:shd w:val="clear" w:color="auto" w:fill="FFFFFF"/>
          <w:lang w:val="fr-FR"/>
        </w:rPr>
        <w:t>développement de solutions/produits</w:t>
      </w:r>
      <w:r w:rsidR="00C33C09" w:rsidRPr="00C33C09">
        <w:rPr>
          <w:rFonts w:cs="Open Sans"/>
          <w:szCs w:val="20"/>
          <w:shd w:val="clear" w:color="auto" w:fill="FFFFFF"/>
          <w:lang w:val="fr-FR"/>
        </w:rPr>
        <w:t xml:space="preserve"> en fonction des r</w:t>
      </w:r>
      <w:r w:rsidR="00C33C09" w:rsidRPr="00C33C09">
        <w:rPr>
          <w:rFonts w:cs="Open Sans" w:hint="eastAsia"/>
          <w:szCs w:val="20"/>
          <w:shd w:val="clear" w:color="auto" w:fill="FFFFFF"/>
          <w:lang w:val="fr-FR"/>
        </w:rPr>
        <w:t>é</w:t>
      </w:r>
      <w:r w:rsidR="00C33C09" w:rsidRPr="00C33C09">
        <w:rPr>
          <w:rFonts w:cs="Open Sans"/>
          <w:szCs w:val="20"/>
          <w:shd w:val="clear" w:color="auto" w:fill="FFFFFF"/>
          <w:lang w:val="fr-FR"/>
        </w:rPr>
        <w:t>sultats</w:t>
      </w:r>
    </w:p>
    <w:p w14:paraId="786C8EB8" w14:textId="032DADD3" w:rsidR="00C33C09" w:rsidRPr="00C33C09" w:rsidRDefault="00C33C09" w:rsidP="00C33C09">
      <w:pPr>
        <w:pStyle w:val="Paragraphedeliste"/>
        <w:numPr>
          <w:ilvl w:val="0"/>
          <w:numId w:val="2"/>
        </w:numPr>
        <w:spacing w:after="160"/>
        <w:rPr>
          <w:rFonts w:cs="Open Sans"/>
          <w:szCs w:val="20"/>
          <w:shd w:val="clear" w:color="auto" w:fill="FFFFFF"/>
          <w:lang w:val="fr-FR"/>
        </w:rPr>
      </w:pPr>
      <w:r w:rsidRPr="00C33C09">
        <w:rPr>
          <w:rFonts w:cs="Open Sans"/>
          <w:szCs w:val="20"/>
          <w:shd w:val="clear" w:color="auto" w:fill="FFFFFF"/>
          <w:lang w:val="fr-FR"/>
        </w:rPr>
        <w:lastRenderedPageBreak/>
        <w:t>Co</w:t>
      </w:r>
      <w:r w:rsidRPr="00C33C09">
        <w:rPr>
          <w:rFonts w:cs="Open Sans" w:hint="eastAsia"/>
          <w:szCs w:val="20"/>
          <w:shd w:val="clear" w:color="auto" w:fill="FFFFFF"/>
          <w:lang w:val="fr-FR"/>
        </w:rPr>
        <w:t>û</w:t>
      </w:r>
      <w:r w:rsidRPr="00C33C09">
        <w:rPr>
          <w:rFonts w:cs="Open Sans"/>
          <w:szCs w:val="20"/>
          <w:shd w:val="clear" w:color="auto" w:fill="FFFFFF"/>
          <w:lang w:val="fr-FR"/>
        </w:rPr>
        <w:t>t-utilit</w:t>
      </w:r>
      <w:r w:rsidRPr="00C33C09">
        <w:rPr>
          <w:rFonts w:cs="Open Sans" w:hint="eastAsia"/>
          <w:szCs w:val="20"/>
          <w:shd w:val="clear" w:color="auto" w:fill="FFFFFF"/>
          <w:lang w:val="fr-FR"/>
        </w:rPr>
        <w:t>é</w:t>
      </w:r>
      <w:r w:rsidR="00A04708">
        <w:rPr>
          <w:rFonts w:cs="Open Sans"/>
          <w:szCs w:val="20"/>
          <w:shd w:val="clear" w:color="auto" w:fill="FFFFFF"/>
          <w:lang w:val="fr-FR"/>
        </w:rPr>
        <w:t> :</w:t>
      </w:r>
      <w:r w:rsidRPr="00C33C09">
        <w:rPr>
          <w:rFonts w:cs="Open Sans"/>
          <w:szCs w:val="20"/>
          <w:shd w:val="clear" w:color="auto" w:fill="FFFFFF"/>
          <w:lang w:val="fr-FR"/>
        </w:rPr>
        <w:t xml:space="preserve"> </w:t>
      </w:r>
      <w:r w:rsidRPr="00D816A0">
        <w:rPr>
          <w:rFonts w:cs="Open Sans"/>
          <w:szCs w:val="20"/>
          <w:shd w:val="clear" w:color="auto" w:fill="FFFFFF"/>
          <w:lang w:val="fr-FR"/>
        </w:rPr>
        <w:t>QALY</w:t>
      </w:r>
      <w:r w:rsidR="00A04708" w:rsidRPr="00D816A0">
        <w:rPr>
          <w:rFonts w:cs="Open Sans"/>
          <w:szCs w:val="20"/>
          <w:shd w:val="clear" w:color="auto" w:fill="FFFFFF"/>
          <w:lang w:val="fr-FR"/>
        </w:rPr>
        <w:t>s</w:t>
      </w:r>
      <w:r w:rsidR="00E041F2">
        <w:rPr>
          <w:rFonts w:cs="Open Sans"/>
          <w:szCs w:val="20"/>
          <w:shd w:val="clear" w:color="auto" w:fill="FFFFFF"/>
          <w:lang w:val="fr-FR"/>
        </w:rPr>
        <w:t xml:space="preserve"> (</w:t>
      </w:r>
      <w:r w:rsidRPr="00C33C09">
        <w:rPr>
          <w:rFonts w:cs="Open Sans"/>
          <w:szCs w:val="20"/>
          <w:shd w:val="clear" w:color="auto" w:fill="FFFFFF"/>
          <w:lang w:val="fr-FR"/>
        </w:rPr>
        <w:t xml:space="preserve"> </w:t>
      </w:r>
      <w:r w:rsidR="00E041F2">
        <w:rPr>
          <w:rFonts w:cs="Open Sans"/>
          <w:szCs w:val="20"/>
          <w:shd w:val="clear" w:color="auto" w:fill="FFFFFF"/>
          <w:lang w:val="fr-FR"/>
        </w:rPr>
        <w:t>Q</w:t>
      </w:r>
      <w:r w:rsidR="00E041F2" w:rsidRPr="00E041F2">
        <w:rPr>
          <w:rFonts w:cs="Open Sans"/>
          <w:szCs w:val="20"/>
          <w:shd w:val="clear" w:color="auto" w:fill="FFFFFF"/>
          <w:lang w:val="fr-FR"/>
        </w:rPr>
        <w:t>uality-</w:t>
      </w:r>
      <w:r w:rsidR="00E041F2">
        <w:rPr>
          <w:rFonts w:cs="Open Sans"/>
          <w:szCs w:val="20"/>
          <w:shd w:val="clear" w:color="auto" w:fill="FFFFFF"/>
          <w:lang w:val="fr-FR"/>
        </w:rPr>
        <w:t>A</w:t>
      </w:r>
      <w:r w:rsidR="00E041F2" w:rsidRPr="00E041F2">
        <w:rPr>
          <w:rFonts w:cs="Open Sans"/>
          <w:szCs w:val="20"/>
          <w:shd w:val="clear" w:color="auto" w:fill="FFFFFF"/>
          <w:lang w:val="fr-FR"/>
        </w:rPr>
        <w:t xml:space="preserve">djusted </w:t>
      </w:r>
      <w:r w:rsidR="00E041F2">
        <w:rPr>
          <w:rFonts w:cs="Open Sans"/>
          <w:szCs w:val="20"/>
          <w:shd w:val="clear" w:color="auto" w:fill="FFFFFF"/>
          <w:lang w:val="fr-FR"/>
        </w:rPr>
        <w:t>L</w:t>
      </w:r>
      <w:r w:rsidR="00E041F2" w:rsidRPr="00E041F2">
        <w:rPr>
          <w:rFonts w:cs="Open Sans"/>
          <w:szCs w:val="20"/>
          <w:shd w:val="clear" w:color="auto" w:fill="FFFFFF"/>
          <w:lang w:val="fr-FR"/>
        </w:rPr>
        <w:t xml:space="preserve">ife </w:t>
      </w:r>
      <w:r w:rsidR="00E041F2">
        <w:rPr>
          <w:rFonts w:cs="Open Sans"/>
          <w:szCs w:val="20"/>
          <w:shd w:val="clear" w:color="auto" w:fill="FFFFFF"/>
          <w:lang w:val="fr-FR"/>
        </w:rPr>
        <w:t>Y</w:t>
      </w:r>
      <w:r w:rsidR="00E041F2" w:rsidRPr="00E041F2">
        <w:rPr>
          <w:rFonts w:cs="Open Sans"/>
          <w:szCs w:val="20"/>
          <w:shd w:val="clear" w:color="auto" w:fill="FFFFFF"/>
          <w:lang w:val="fr-FR"/>
        </w:rPr>
        <w:t>ear</w:t>
      </w:r>
      <w:r w:rsidR="00E041F2">
        <w:rPr>
          <w:rFonts w:cs="Open Sans"/>
          <w:szCs w:val="20"/>
          <w:shd w:val="clear" w:color="auto" w:fill="FFFFFF"/>
          <w:lang w:val="fr-FR"/>
        </w:rPr>
        <w:t>)</w:t>
      </w:r>
      <w:r w:rsidR="00E041F2" w:rsidRPr="00E041F2">
        <w:rPr>
          <w:rFonts w:cs="Open Sans"/>
          <w:szCs w:val="20"/>
          <w:shd w:val="clear" w:color="auto" w:fill="FFFFFF"/>
          <w:lang w:val="fr-FR"/>
        </w:rPr>
        <w:t xml:space="preserve"> </w:t>
      </w:r>
      <w:r w:rsidRPr="00C33C09">
        <w:rPr>
          <w:rFonts w:cs="Open Sans"/>
          <w:szCs w:val="20"/>
          <w:shd w:val="clear" w:color="auto" w:fill="FFFFFF"/>
          <w:lang w:val="fr-FR"/>
        </w:rPr>
        <w:t xml:space="preserve">pour les produits pharmaceutiques </w:t>
      </w:r>
      <w:r w:rsidR="00E041F2">
        <w:rPr>
          <w:rFonts w:cs="Open Sans"/>
          <w:color w:val="000000" w:themeColor="text1"/>
          <w:szCs w:val="20"/>
          <w:shd w:val="clear" w:color="auto" w:fill="FFFFFF"/>
          <w:lang w:val="fr-FR"/>
        </w:rPr>
        <w:t xml:space="preserve">analysant l’impact sur </w:t>
      </w:r>
      <w:r w:rsidRPr="00C33C09">
        <w:rPr>
          <w:rFonts w:cs="Open Sans"/>
          <w:szCs w:val="20"/>
          <w:shd w:val="clear" w:color="auto" w:fill="FFFFFF"/>
          <w:lang w:val="fr-FR"/>
        </w:rPr>
        <w:t>la qualit</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 de vie</w:t>
      </w:r>
    </w:p>
    <w:p w14:paraId="77AC316F" w14:textId="14AB69E7" w:rsidR="00C33C09" w:rsidRPr="00C33C09" w:rsidRDefault="00C33C09" w:rsidP="00C33C09">
      <w:pPr>
        <w:pStyle w:val="Paragraphedeliste"/>
        <w:numPr>
          <w:ilvl w:val="0"/>
          <w:numId w:val="2"/>
        </w:numPr>
        <w:spacing w:after="160"/>
        <w:rPr>
          <w:rFonts w:cs="Open Sans"/>
          <w:szCs w:val="20"/>
          <w:shd w:val="clear" w:color="auto" w:fill="FFFFFF"/>
          <w:lang w:val="fr-FR"/>
        </w:rPr>
      </w:pPr>
      <w:r w:rsidRPr="00C33C09">
        <w:rPr>
          <w:rFonts w:cs="Open Sans"/>
          <w:szCs w:val="20"/>
          <w:shd w:val="clear" w:color="auto" w:fill="FFFFFF"/>
          <w:lang w:val="fr-FR"/>
        </w:rPr>
        <w:t>Analyse co</w:t>
      </w:r>
      <w:r w:rsidRPr="00C33C09">
        <w:rPr>
          <w:rFonts w:cs="Open Sans" w:hint="eastAsia"/>
          <w:szCs w:val="20"/>
          <w:shd w:val="clear" w:color="auto" w:fill="FFFFFF"/>
          <w:lang w:val="fr-FR"/>
        </w:rPr>
        <w:t>û</w:t>
      </w:r>
      <w:r w:rsidRPr="00C33C09">
        <w:rPr>
          <w:rFonts w:cs="Open Sans"/>
          <w:szCs w:val="20"/>
          <w:shd w:val="clear" w:color="auto" w:fill="FFFFFF"/>
          <w:lang w:val="fr-FR"/>
        </w:rPr>
        <w:t>ts-avantages</w:t>
      </w:r>
      <w:r w:rsidR="00A04708">
        <w:rPr>
          <w:rFonts w:cs="Open Sans"/>
          <w:szCs w:val="20"/>
          <w:shd w:val="clear" w:color="auto" w:fill="FFFFFF"/>
          <w:lang w:val="fr-FR"/>
        </w:rPr>
        <w:t> :</w:t>
      </w:r>
      <w:r w:rsidRPr="00C33C09">
        <w:rPr>
          <w:rFonts w:cs="Open Sans"/>
          <w:szCs w:val="20"/>
          <w:shd w:val="clear" w:color="auto" w:fill="FFFFFF"/>
          <w:lang w:val="fr-FR"/>
        </w:rPr>
        <w:t xml:space="preserve"> d</w:t>
      </w:r>
      <w:r w:rsidRPr="00C33C09">
        <w:rPr>
          <w:rFonts w:cs="Open Sans" w:hint="eastAsia"/>
          <w:szCs w:val="20"/>
          <w:shd w:val="clear" w:color="auto" w:fill="FFFFFF"/>
          <w:lang w:val="fr-FR"/>
        </w:rPr>
        <w:t>é</w:t>
      </w:r>
      <w:r w:rsidRPr="00C33C09">
        <w:rPr>
          <w:rFonts w:cs="Open Sans"/>
          <w:szCs w:val="20"/>
          <w:shd w:val="clear" w:color="auto" w:fill="FFFFFF"/>
          <w:lang w:val="fr-FR"/>
        </w:rPr>
        <w:t>montr</w:t>
      </w:r>
      <w:r w:rsidR="00946AA8">
        <w:rPr>
          <w:rFonts w:cs="Open Sans"/>
          <w:szCs w:val="20"/>
          <w:shd w:val="clear" w:color="auto" w:fill="FFFFFF"/>
          <w:lang w:val="fr-FR"/>
        </w:rPr>
        <w:t>ant</w:t>
      </w:r>
      <w:r w:rsidRPr="00C33C09">
        <w:rPr>
          <w:rFonts w:cs="Open Sans"/>
          <w:szCs w:val="20"/>
          <w:shd w:val="clear" w:color="auto" w:fill="FFFFFF"/>
          <w:lang w:val="fr-FR"/>
        </w:rPr>
        <w:t xml:space="preserve"> l'optimisation des ressources</w:t>
      </w:r>
      <w:r w:rsidR="00946AA8">
        <w:rPr>
          <w:rFonts w:cs="Open Sans"/>
          <w:szCs w:val="20"/>
          <w:shd w:val="clear" w:color="auto" w:fill="FFFFFF"/>
          <w:lang w:val="fr-FR"/>
        </w:rPr>
        <w:t>,</w:t>
      </w:r>
      <w:r w:rsidRPr="00C33C09">
        <w:rPr>
          <w:rFonts w:cs="Open Sans"/>
          <w:szCs w:val="20"/>
          <w:shd w:val="clear" w:color="auto" w:fill="FFFFFF"/>
          <w:lang w:val="fr-FR"/>
        </w:rPr>
        <w:t xml:space="preserve"> g</w:t>
      </w:r>
      <w:r w:rsidRPr="00C33C09">
        <w:rPr>
          <w:rFonts w:cs="Open Sans" w:hint="eastAsia"/>
          <w:szCs w:val="20"/>
          <w:shd w:val="clear" w:color="auto" w:fill="FFFFFF"/>
          <w:lang w:val="fr-FR"/>
        </w:rPr>
        <w:t>é</w:t>
      </w:r>
      <w:r w:rsidRPr="00C33C09">
        <w:rPr>
          <w:rFonts w:cs="Open Sans"/>
          <w:szCs w:val="20"/>
          <w:shd w:val="clear" w:color="auto" w:fill="FFFFFF"/>
          <w:lang w:val="fr-FR"/>
        </w:rPr>
        <w:t>n</w:t>
      </w:r>
      <w:r w:rsidRPr="00C33C09">
        <w:rPr>
          <w:rFonts w:cs="Open Sans" w:hint="eastAsia"/>
          <w:szCs w:val="20"/>
          <w:shd w:val="clear" w:color="auto" w:fill="FFFFFF"/>
          <w:lang w:val="fr-FR"/>
        </w:rPr>
        <w:t>é</w:t>
      </w:r>
      <w:r w:rsidRPr="00C33C09">
        <w:rPr>
          <w:rFonts w:cs="Open Sans"/>
          <w:szCs w:val="20"/>
          <w:shd w:val="clear" w:color="auto" w:fill="FFFFFF"/>
          <w:lang w:val="fr-FR"/>
        </w:rPr>
        <w:t>ralement pour les chefs d'entreprise</w:t>
      </w:r>
    </w:p>
    <w:p w14:paraId="750FBB0C" w14:textId="21B4581D" w:rsidR="00C33C09" w:rsidRDefault="00BE02E9" w:rsidP="008E44E9">
      <w:pPr>
        <w:pStyle w:val="Paragraphedeliste"/>
        <w:numPr>
          <w:ilvl w:val="0"/>
          <w:numId w:val="2"/>
        </w:numPr>
        <w:spacing w:after="160"/>
        <w:rPr>
          <w:rFonts w:cs="Open Sans"/>
          <w:szCs w:val="20"/>
          <w:shd w:val="clear" w:color="auto" w:fill="FFFFFF"/>
          <w:lang w:val="fr-FR"/>
        </w:rPr>
      </w:pPr>
      <w:r>
        <w:rPr>
          <w:rFonts w:cs="Open Sans"/>
          <w:szCs w:val="20"/>
          <w:shd w:val="clear" w:color="auto" w:fill="FFFFFF"/>
          <w:lang w:val="fr-FR"/>
        </w:rPr>
        <w:t xml:space="preserve">Impact budgétaire </w:t>
      </w:r>
      <w:r w:rsidR="00E97AB5">
        <w:rPr>
          <w:rFonts w:cs="Open Sans"/>
          <w:szCs w:val="20"/>
          <w:shd w:val="clear" w:color="auto" w:fill="FFFFFF"/>
          <w:lang w:val="fr-FR"/>
        </w:rPr>
        <w:t xml:space="preserve">= </w:t>
      </w:r>
      <w:r w:rsidR="00E97AB5" w:rsidRPr="00800280">
        <w:rPr>
          <w:rFonts w:cs="Open Sans"/>
          <w:szCs w:val="20"/>
          <w:shd w:val="clear" w:color="auto" w:fill="FFFFFF"/>
          <w:lang w:val="fr-FR"/>
        </w:rPr>
        <w:t>NICE</w:t>
      </w:r>
      <w:r w:rsidR="00E97AB5" w:rsidRPr="00E97AB5">
        <w:rPr>
          <w:rFonts w:cs="Open Sans"/>
          <w:color w:val="FF0000"/>
          <w:szCs w:val="20"/>
          <w:shd w:val="clear" w:color="auto" w:fill="FFFFFF"/>
          <w:lang w:val="fr-FR"/>
        </w:rPr>
        <w:t xml:space="preserve"> </w:t>
      </w:r>
      <w:r w:rsidR="00E97AB5">
        <w:rPr>
          <w:rFonts w:cs="Open Sans"/>
          <w:szCs w:val="20"/>
          <w:shd w:val="clear" w:color="auto" w:fill="FFFFFF"/>
          <w:lang w:val="fr-FR"/>
        </w:rPr>
        <w:t>(</w:t>
      </w:r>
      <w:r w:rsidR="008E44E9" w:rsidRPr="008E44E9">
        <w:rPr>
          <w:rFonts w:cs="Open Sans"/>
          <w:szCs w:val="20"/>
          <w:shd w:val="clear" w:color="auto" w:fill="FFFFFF"/>
          <w:lang w:val="fr-FR"/>
        </w:rPr>
        <w:t>National Institute for Health and Care Excellence</w:t>
      </w:r>
      <w:r w:rsidR="008E44E9">
        <w:rPr>
          <w:rFonts w:cs="Open Sans"/>
          <w:szCs w:val="20"/>
          <w:shd w:val="clear" w:color="auto" w:fill="FFFFFF"/>
          <w:lang w:val="fr-FR"/>
        </w:rPr>
        <w:t>) est l’i</w:t>
      </w:r>
      <w:r w:rsidR="00E97AB5" w:rsidRPr="00950000">
        <w:rPr>
          <w:rFonts w:cs="Open Sans"/>
          <w:color w:val="000000" w:themeColor="text1"/>
          <w:szCs w:val="20"/>
          <w:shd w:val="clear" w:color="auto" w:fill="FFFFFF"/>
          <w:lang w:val="fr-FR"/>
        </w:rPr>
        <w:t>nstitut National de la S</w:t>
      </w:r>
      <w:r w:rsidR="00C33C09" w:rsidRPr="00950000">
        <w:rPr>
          <w:rFonts w:cs="Open Sans"/>
          <w:color w:val="000000" w:themeColor="text1"/>
          <w:szCs w:val="20"/>
          <w:shd w:val="clear" w:color="auto" w:fill="FFFFFF"/>
          <w:lang w:val="fr-FR"/>
        </w:rPr>
        <w:t>ant</w:t>
      </w:r>
      <w:r w:rsidR="00C33C09" w:rsidRPr="00950000">
        <w:rPr>
          <w:rFonts w:cs="Open Sans" w:hint="eastAsia"/>
          <w:color w:val="000000" w:themeColor="text1"/>
          <w:szCs w:val="20"/>
          <w:shd w:val="clear" w:color="auto" w:fill="FFFFFF"/>
          <w:lang w:val="fr-FR"/>
        </w:rPr>
        <w:t>é</w:t>
      </w:r>
      <w:r w:rsidR="00E97AB5" w:rsidRPr="00950000">
        <w:rPr>
          <w:rFonts w:cs="Open Sans"/>
          <w:color w:val="000000" w:themeColor="text1"/>
          <w:szCs w:val="20"/>
          <w:shd w:val="clear" w:color="auto" w:fill="FFFFFF"/>
          <w:lang w:val="fr-FR"/>
        </w:rPr>
        <w:t xml:space="preserve"> et des S</w:t>
      </w:r>
      <w:r w:rsidR="00C33C09" w:rsidRPr="00950000">
        <w:rPr>
          <w:rFonts w:cs="Open Sans"/>
          <w:color w:val="000000" w:themeColor="text1"/>
          <w:szCs w:val="20"/>
          <w:shd w:val="clear" w:color="auto" w:fill="FFFFFF"/>
          <w:lang w:val="fr-FR"/>
        </w:rPr>
        <w:t xml:space="preserve">oins </w:t>
      </w:r>
      <w:r w:rsidR="002628AA" w:rsidRPr="00950000">
        <w:rPr>
          <w:rFonts w:cs="Open Sans"/>
          <w:color w:val="000000" w:themeColor="text1"/>
          <w:szCs w:val="20"/>
          <w:shd w:val="clear" w:color="auto" w:fill="FFFFFF"/>
          <w:lang w:val="fr-FR"/>
        </w:rPr>
        <w:t>d'</w:t>
      </w:r>
      <w:r w:rsidR="00E97AB5" w:rsidRPr="00950000">
        <w:rPr>
          <w:rFonts w:cs="Open Sans"/>
          <w:color w:val="000000" w:themeColor="text1"/>
          <w:szCs w:val="20"/>
          <w:shd w:val="clear" w:color="auto" w:fill="FFFFFF"/>
          <w:lang w:val="fr-FR"/>
        </w:rPr>
        <w:t>E</w:t>
      </w:r>
      <w:r w:rsidR="00C33C09" w:rsidRPr="00950000">
        <w:rPr>
          <w:rFonts w:cs="Open Sans"/>
          <w:color w:val="000000" w:themeColor="text1"/>
          <w:szCs w:val="20"/>
          <w:shd w:val="clear" w:color="auto" w:fill="FFFFFF"/>
          <w:lang w:val="fr-FR"/>
        </w:rPr>
        <w:t>xcellence</w:t>
      </w:r>
      <w:r w:rsidR="00C33C09" w:rsidRPr="00C33C09">
        <w:rPr>
          <w:rFonts w:cs="Open Sans"/>
          <w:szCs w:val="20"/>
          <w:shd w:val="clear" w:color="auto" w:fill="FFFFFF"/>
          <w:lang w:val="fr-FR"/>
        </w:rPr>
        <w:t xml:space="preserve"> </w:t>
      </w:r>
      <w:r w:rsidR="001D4001">
        <w:rPr>
          <w:rFonts w:cs="Open Sans"/>
          <w:szCs w:val="20"/>
          <w:shd w:val="clear" w:color="auto" w:fill="FFFFFF"/>
          <w:lang w:val="fr-FR"/>
        </w:rPr>
        <w:t xml:space="preserve">qui a </w:t>
      </w:r>
      <w:r w:rsidR="00946AA8">
        <w:rPr>
          <w:rFonts w:cs="Open Sans"/>
          <w:szCs w:val="20"/>
          <w:shd w:val="clear" w:color="auto" w:fill="FFFFFF"/>
          <w:lang w:val="fr-FR"/>
        </w:rPr>
        <w:t xml:space="preserve">entre autre </w:t>
      </w:r>
      <w:r w:rsidR="001D4001">
        <w:rPr>
          <w:rFonts w:cs="Open Sans"/>
          <w:szCs w:val="20"/>
          <w:shd w:val="clear" w:color="auto" w:fill="FFFFFF"/>
          <w:lang w:val="fr-FR"/>
        </w:rPr>
        <w:t xml:space="preserve">pour objectif de </w:t>
      </w:r>
      <w:r w:rsidR="00C33C09" w:rsidRPr="00C33C09">
        <w:rPr>
          <w:rFonts w:cs="Open Sans"/>
          <w:szCs w:val="20"/>
          <w:shd w:val="clear" w:color="auto" w:fill="FFFFFF"/>
          <w:lang w:val="fr-FR"/>
        </w:rPr>
        <w:t>d</w:t>
      </w:r>
      <w:r w:rsidR="00C33C09" w:rsidRPr="00C33C09">
        <w:rPr>
          <w:rFonts w:cs="Open Sans" w:hint="eastAsia"/>
          <w:szCs w:val="20"/>
          <w:shd w:val="clear" w:color="auto" w:fill="FFFFFF"/>
          <w:lang w:val="fr-FR"/>
        </w:rPr>
        <w:t>é</w:t>
      </w:r>
      <w:r w:rsidR="00C33C09" w:rsidRPr="00C33C09">
        <w:rPr>
          <w:rFonts w:cs="Open Sans"/>
          <w:szCs w:val="20"/>
          <w:shd w:val="clear" w:color="auto" w:fill="FFFFFF"/>
          <w:lang w:val="fr-FR"/>
        </w:rPr>
        <w:t xml:space="preserve">montrer la performance </w:t>
      </w:r>
      <w:r w:rsidR="001D4001">
        <w:rPr>
          <w:rFonts w:cs="Open Sans"/>
          <w:szCs w:val="20"/>
          <w:shd w:val="clear" w:color="auto" w:fill="FFFFFF"/>
          <w:lang w:val="fr-FR"/>
        </w:rPr>
        <w:t xml:space="preserve">des entreprises </w:t>
      </w:r>
      <w:r>
        <w:rPr>
          <w:rFonts w:cs="Open Sans"/>
          <w:szCs w:val="20"/>
          <w:shd w:val="clear" w:color="auto" w:fill="FFFFFF"/>
          <w:lang w:val="fr-FR"/>
        </w:rPr>
        <w:t>M</w:t>
      </w:r>
      <w:r w:rsidRPr="00C33C09">
        <w:rPr>
          <w:rFonts w:cs="Open Sans"/>
          <w:szCs w:val="20"/>
          <w:shd w:val="clear" w:color="auto" w:fill="FFFFFF"/>
          <w:lang w:val="fr-FR"/>
        </w:rPr>
        <w:t xml:space="preserve">edtech </w:t>
      </w:r>
      <w:r w:rsidR="00C33C09" w:rsidRPr="00C33C09">
        <w:rPr>
          <w:rFonts w:cs="Open Sans"/>
          <w:szCs w:val="20"/>
          <w:shd w:val="clear" w:color="auto" w:fill="FFFFFF"/>
          <w:lang w:val="fr-FR"/>
        </w:rPr>
        <w:t xml:space="preserve">en </w:t>
      </w:r>
      <w:r w:rsidR="001D4001">
        <w:rPr>
          <w:rFonts w:cs="Open Sans"/>
          <w:szCs w:val="20"/>
          <w:shd w:val="clear" w:color="auto" w:fill="FFFFFF"/>
          <w:lang w:val="fr-FR"/>
        </w:rPr>
        <w:t>analysant le rapport coût-impact</w:t>
      </w:r>
    </w:p>
    <w:p w14:paraId="79BCE804" w14:textId="7FBACA83" w:rsidR="00C33C09" w:rsidRPr="00C33C09" w:rsidRDefault="00C33C09" w:rsidP="00C33C09">
      <w:pPr>
        <w:rPr>
          <w:rFonts w:cs="Open Sans"/>
          <w:szCs w:val="20"/>
          <w:shd w:val="clear" w:color="auto" w:fill="FFFFFF"/>
          <w:lang w:val="fr-FR"/>
        </w:rPr>
      </w:pPr>
      <w:r w:rsidRPr="00C33C09">
        <w:rPr>
          <w:rFonts w:cs="Open Sans"/>
          <w:szCs w:val="20"/>
          <w:shd w:val="clear" w:color="auto" w:fill="FFFFFF"/>
          <w:lang w:val="fr-FR"/>
        </w:rPr>
        <w:t>NICE est une entit</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 qui peut vous aider </w:t>
      </w:r>
      <w:r w:rsidRPr="00C33C09">
        <w:rPr>
          <w:rFonts w:cs="Open Sans" w:hint="eastAsia"/>
          <w:szCs w:val="20"/>
          <w:shd w:val="clear" w:color="auto" w:fill="FFFFFF"/>
          <w:lang w:val="fr-FR"/>
        </w:rPr>
        <w:t>à</w:t>
      </w:r>
      <w:r w:rsidRPr="00C33C09">
        <w:rPr>
          <w:rFonts w:cs="Open Sans"/>
          <w:szCs w:val="20"/>
          <w:shd w:val="clear" w:color="auto" w:fill="FFFFFF"/>
          <w:lang w:val="fr-FR"/>
        </w:rPr>
        <w:t xml:space="preserve"> acc</w:t>
      </w:r>
      <w:r w:rsidRPr="00C33C09">
        <w:rPr>
          <w:rFonts w:cs="Open Sans" w:hint="eastAsia"/>
          <w:szCs w:val="20"/>
          <w:shd w:val="clear" w:color="auto" w:fill="FFFFFF"/>
          <w:lang w:val="fr-FR"/>
        </w:rPr>
        <w:t>é</w:t>
      </w:r>
      <w:r w:rsidRPr="00C33C09">
        <w:rPr>
          <w:rFonts w:cs="Open Sans"/>
          <w:szCs w:val="20"/>
          <w:shd w:val="clear" w:color="auto" w:fill="FFFFFF"/>
          <w:lang w:val="fr-FR"/>
        </w:rPr>
        <w:t>l</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rer l'adoption de votre produit - ils examineront votre produit </w:t>
      </w:r>
      <w:r w:rsidR="00946AA8">
        <w:rPr>
          <w:rFonts w:cs="Open Sans"/>
          <w:szCs w:val="20"/>
          <w:shd w:val="clear" w:color="auto" w:fill="FFFFFF"/>
          <w:lang w:val="fr-FR"/>
        </w:rPr>
        <w:t xml:space="preserve">avec beaucoup d’attention </w:t>
      </w:r>
      <w:r w:rsidRPr="00C33C09">
        <w:rPr>
          <w:rFonts w:cs="Open Sans"/>
          <w:szCs w:val="20"/>
          <w:shd w:val="clear" w:color="auto" w:fill="FFFFFF"/>
          <w:lang w:val="fr-FR"/>
        </w:rPr>
        <w:t xml:space="preserve">et </w:t>
      </w:r>
      <w:r w:rsidR="00946AA8">
        <w:rPr>
          <w:rFonts w:cs="Open Sans"/>
          <w:szCs w:val="20"/>
          <w:shd w:val="clear" w:color="auto" w:fill="FFFFFF"/>
          <w:lang w:val="fr-FR"/>
        </w:rPr>
        <w:t xml:space="preserve">cela </w:t>
      </w:r>
      <w:r w:rsidRPr="00C33C09">
        <w:rPr>
          <w:rFonts w:cs="Open Sans"/>
          <w:szCs w:val="20"/>
          <w:shd w:val="clear" w:color="auto" w:fill="FFFFFF"/>
          <w:lang w:val="fr-FR"/>
        </w:rPr>
        <w:t>ajouter</w:t>
      </w:r>
      <w:r w:rsidR="00946AA8">
        <w:rPr>
          <w:rFonts w:cs="Open Sans"/>
          <w:szCs w:val="20"/>
          <w:shd w:val="clear" w:color="auto" w:fill="FFFFFF"/>
          <w:lang w:val="fr-FR"/>
        </w:rPr>
        <w:t>a</w:t>
      </w:r>
      <w:r w:rsidRPr="00C33C09">
        <w:rPr>
          <w:rFonts w:cs="Open Sans"/>
          <w:szCs w:val="20"/>
          <w:shd w:val="clear" w:color="auto" w:fill="FFFFFF"/>
          <w:lang w:val="fr-FR"/>
        </w:rPr>
        <w:t xml:space="preserve"> un poids consid</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rable </w:t>
      </w:r>
      <w:r w:rsidRPr="00C33C09">
        <w:rPr>
          <w:rFonts w:cs="Open Sans" w:hint="eastAsia"/>
          <w:szCs w:val="20"/>
          <w:shd w:val="clear" w:color="auto" w:fill="FFFFFF"/>
          <w:lang w:val="fr-FR"/>
        </w:rPr>
        <w:t>à</w:t>
      </w:r>
      <w:r w:rsidRPr="00C33C09">
        <w:rPr>
          <w:rFonts w:cs="Open Sans"/>
          <w:szCs w:val="20"/>
          <w:shd w:val="clear" w:color="auto" w:fill="FFFFFF"/>
          <w:lang w:val="fr-FR"/>
        </w:rPr>
        <w:t xml:space="preserve"> votre proposition de valeur pour les futurs clients.  </w:t>
      </w:r>
    </w:p>
    <w:p w14:paraId="0388F4C4" w14:textId="3BF80777" w:rsidR="007A0FFF" w:rsidRDefault="00C33C09" w:rsidP="007C1B81">
      <w:pPr>
        <w:rPr>
          <w:rFonts w:cs="Open Sans"/>
          <w:szCs w:val="20"/>
          <w:shd w:val="clear" w:color="auto" w:fill="FFFFFF"/>
          <w:lang w:val="fr-FR"/>
        </w:rPr>
      </w:pPr>
      <w:r w:rsidRPr="00C33C09">
        <w:rPr>
          <w:rFonts w:cs="Open Sans"/>
          <w:szCs w:val="20"/>
          <w:shd w:val="clear" w:color="auto" w:fill="FFFFFF"/>
          <w:lang w:val="fr-FR"/>
        </w:rPr>
        <w:t>Pour</w:t>
      </w:r>
      <w:r w:rsidR="00946AA8">
        <w:rPr>
          <w:rFonts w:cs="Open Sans"/>
          <w:szCs w:val="20"/>
          <w:shd w:val="clear" w:color="auto" w:fill="FFFFFF"/>
          <w:lang w:val="fr-FR"/>
        </w:rPr>
        <w:t xml:space="preserve"> </w:t>
      </w:r>
      <w:r w:rsidRPr="00C33C09">
        <w:rPr>
          <w:rFonts w:cs="Open Sans"/>
          <w:szCs w:val="20"/>
          <w:shd w:val="clear" w:color="auto" w:fill="FFFFFF"/>
          <w:lang w:val="fr-FR"/>
        </w:rPr>
        <w:t>chaque pays auquel vous souhaitez acc</w:t>
      </w:r>
      <w:r w:rsidRPr="00C33C09">
        <w:rPr>
          <w:rFonts w:cs="Open Sans" w:hint="eastAsia"/>
          <w:szCs w:val="20"/>
          <w:shd w:val="clear" w:color="auto" w:fill="FFFFFF"/>
          <w:lang w:val="fr-FR"/>
        </w:rPr>
        <w:t>é</w:t>
      </w:r>
      <w:r w:rsidRPr="00C33C09">
        <w:rPr>
          <w:rFonts w:cs="Open Sans"/>
          <w:szCs w:val="20"/>
          <w:shd w:val="clear" w:color="auto" w:fill="FFFFFF"/>
          <w:lang w:val="fr-FR"/>
        </w:rPr>
        <w:t xml:space="preserve">der, vous devrez mener un </w:t>
      </w:r>
      <w:r w:rsidR="001D4001">
        <w:rPr>
          <w:rFonts w:cs="Open Sans"/>
          <w:szCs w:val="20"/>
          <w:shd w:val="clear" w:color="auto" w:fill="FFFFFF"/>
          <w:lang w:val="fr-FR"/>
        </w:rPr>
        <w:t>essai</w:t>
      </w:r>
      <w:r w:rsidR="001D4001" w:rsidRPr="00C33C09">
        <w:rPr>
          <w:rFonts w:cs="Open Sans"/>
          <w:szCs w:val="20"/>
          <w:shd w:val="clear" w:color="auto" w:fill="FFFFFF"/>
          <w:lang w:val="fr-FR"/>
        </w:rPr>
        <w:t xml:space="preserve"> </w:t>
      </w:r>
      <w:r w:rsidRPr="00C33C09">
        <w:rPr>
          <w:rFonts w:cs="Open Sans"/>
          <w:szCs w:val="20"/>
          <w:shd w:val="clear" w:color="auto" w:fill="FFFFFF"/>
          <w:lang w:val="fr-FR"/>
        </w:rPr>
        <w:t>et y recueillir des preuves.</w:t>
      </w:r>
      <w:r w:rsidR="007C1B81" w:rsidRPr="00C33C09">
        <w:rPr>
          <w:rFonts w:cs="Open Sans"/>
          <w:szCs w:val="20"/>
          <w:shd w:val="clear" w:color="auto" w:fill="FFFFFF"/>
          <w:lang w:val="fr-FR"/>
        </w:rPr>
        <w:t xml:space="preserve"> </w:t>
      </w:r>
    </w:p>
    <w:p w14:paraId="16AF972F" w14:textId="77777777" w:rsidR="00823DCA" w:rsidRDefault="00823DCA" w:rsidP="007C1B81">
      <w:pPr>
        <w:rPr>
          <w:rFonts w:cs="Open Sans"/>
          <w:szCs w:val="20"/>
          <w:shd w:val="clear" w:color="auto" w:fill="FFFFFF"/>
          <w:lang w:val="fr-FR"/>
        </w:rPr>
      </w:pPr>
    </w:p>
    <w:p w14:paraId="6947B02D" w14:textId="77777777" w:rsidR="00823DCA" w:rsidRDefault="00823DCA" w:rsidP="007C1B81">
      <w:pPr>
        <w:rPr>
          <w:rFonts w:cs="Open Sans"/>
          <w:szCs w:val="20"/>
          <w:shd w:val="clear" w:color="auto" w:fill="FFFFFF"/>
          <w:lang w:val="fr-FR"/>
        </w:rPr>
      </w:pPr>
    </w:p>
    <w:p w14:paraId="7E3EA0D6" w14:textId="77777777" w:rsidR="00823DCA" w:rsidRPr="00C33C09" w:rsidRDefault="00823DCA" w:rsidP="007C1B81">
      <w:pPr>
        <w:rPr>
          <w:rFonts w:cs="Open Sans"/>
          <w:color w:val="003399"/>
          <w:sz w:val="24"/>
          <w:szCs w:val="24"/>
          <w:lang w:val="fr-FR"/>
        </w:rPr>
      </w:pPr>
    </w:p>
    <w:p w14:paraId="07B3B98B" w14:textId="29A5091D" w:rsidR="007C1B81" w:rsidRPr="00BD48C7" w:rsidRDefault="00BD48C7" w:rsidP="00C841AB">
      <w:pPr>
        <w:pStyle w:val="Style1"/>
        <w:rPr>
          <w:rFonts w:cs="Open Sans"/>
        </w:rPr>
      </w:pPr>
      <w:bookmarkStart w:id="2" w:name="_Toc44347166"/>
      <w:r w:rsidRPr="00BD48C7">
        <w:t>MARCHÉ DE LA SANTÉ ET DES SOINS</w:t>
      </w:r>
      <w:r w:rsidR="007C1B81" w:rsidRPr="00BD48C7">
        <w:rPr>
          <w:rFonts w:cs="Open Sans"/>
        </w:rPr>
        <w:t xml:space="preserve"> </w:t>
      </w:r>
      <w:r w:rsidR="00C93F68">
        <w:rPr>
          <w:rFonts w:cs="Open Sans"/>
        </w:rPr>
        <w:t xml:space="preserve">EN </w:t>
      </w:r>
      <w:r w:rsidR="00C93F68" w:rsidRPr="00BD48C7">
        <w:t>FRAN</w:t>
      </w:r>
      <w:r w:rsidR="00C93F68">
        <w:t>CE</w:t>
      </w:r>
      <w:bookmarkEnd w:id="2"/>
    </w:p>
    <w:p w14:paraId="07589FC1" w14:textId="601BFD6D" w:rsidR="00BD48C7" w:rsidRPr="00327AD5" w:rsidRDefault="00BD48C7" w:rsidP="00BD48C7">
      <w:pPr>
        <w:rPr>
          <w:rFonts w:cs="Open Sans"/>
          <w:b/>
          <w:bCs/>
          <w:color w:val="FFCC00"/>
          <w:sz w:val="26"/>
          <w:szCs w:val="26"/>
          <w:lang w:val="fr-FR"/>
        </w:rPr>
      </w:pPr>
      <w:r w:rsidRPr="00327AD5">
        <w:rPr>
          <w:rFonts w:cs="Open Sans"/>
          <w:b/>
          <w:bCs/>
          <w:color w:val="FFCC00"/>
          <w:sz w:val="26"/>
          <w:szCs w:val="26"/>
          <w:lang w:val="fr-FR"/>
        </w:rPr>
        <w:t xml:space="preserve">Intervenant : </w:t>
      </w:r>
      <w:r w:rsidR="00946AA8">
        <w:rPr>
          <w:rFonts w:cs="Open Sans"/>
          <w:b/>
          <w:bCs/>
          <w:color w:val="FFCC00"/>
          <w:sz w:val="26"/>
          <w:szCs w:val="26"/>
          <w:lang w:val="fr-FR"/>
        </w:rPr>
        <w:tab/>
      </w:r>
      <w:r w:rsidRPr="00327AD5">
        <w:rPr>
          <w:rFonts w:cs="Open Sans"/>
          <w:b/>
          <w:bCs/>
          <w:color w:val="FFCC00"/>
          <w:sz w:val="26"/>
          <w:szCs w:val="26"/>
          <w:lang w:val="fr-FR"/>
        </w:rPr>
        <w:t>Sohail Nourestani (Eurasant</w:t>
      </w:r>
      <w:r w:rsidRPr="00327AD5">
        <w:rPr>
          <w:rFonts w:cs="Open Sans" w:hint="eastAsia"/>
          <w:b/>
          <w:bCs/>
          <w:color w:val="FFCC00"/>
          <w:sz w:val="26"/>
          <w:szCs w:val="26"/>
          <w:lang w:val="fr-FR"/>
        </w:rPr>
        <w:t>é</w:t>
      </w:r>
      <w:r w:rsidRPr="00327AD5">
        <w:rPr>
          <w:rFonts w:cs="Open Sans"/>
          <w:b/>
          <w:bCs/>
          <w:color w:val="FFCC00"/>
          <w:sz w:val="26"/>
          <w:szCs w:val="26"/>
          <w:lang w:val="fr-FR"/>
        </w:rPr>
        <w:t>)</w:t>
      </w:r>
    </w:p>
    <w:p w14:paraId="2266084F" w14:textId="2CD62AB8" w:rsidR="007C1B81" w:rsidRPr="00BD48C7" w:rsidRDefault="00BD48C7" w:rsidP="00BD48C7">
      <w:pPr>
        <w:rPr>
          <w:rFonts w:cs="Open Sans"/>
          <w:color w:val="003399"/>
          <w:lang w:val="fr-FR"/>
        </w:rPr>
      </w:pPr>
      <w:r w:rsidRPr="00BD48C7">
        <w:rPr>
          <w:rFonts w:cs="Open Sans"/>
          <w:b/>
          <w:bCs/>
          <w:color w:val="FFCC00"/>
          <w:sz w:val="26"/>
          <w:szCs w:val="26"/>
          <w:lang w:val="fr-FR"/>
        </w:rPr>
        <w:t>Date du module de formation</w:t>
      </w:r>
      <w:r w:rsidR="00F16FD0">
        <w:rPr>
          <w:rFonts w:cs="Open Sans"/>
          <w:b/>
          <w:bCs/>
          <w:color w:val="FFCC00"/>
          <w:sz w:val="26"/>
          <w:szCs w:val="26"/>
          <w:lang w:val="fr-FR"/>
        </w:rPr>
        <w:t xml:space="preserve"> </w:t>
      </w:r>
      <w:r w:rsidRPr="00BD48C7">
        <w:rPr>
          <w:rFonts w:cs="Open Sans"/>
          <w:b/>
          <w:bCs/>
          <w:color w:val="FFCC00"/>
          <w:sz w:val="26"/>
          <w:szCs w:val="26"/>
          <w:lang w:val="fr-FR"/>
        </w:rPr>
        <w:t xml:space="preserve">: </w:t>
      </w:r>
      <w:r w:rsidR="00946AA8">
        <w:rPr>
          <w:rFonts w:cs="Open Sans"/>
          <w:b/>
          <w:bCs/>
          <w:color w:val="FFCC00"/>
          <w:sz w:val="26"/>
          <w:szCs w:val="26"/>
          <w:lang w:val="fr-FR"/>
        </w:rPr>
        <w:tab/>
      </w:r>
      <w:r w:rsidRPr="00BD48C7">
        <w:rPr>
          <w:rFonts w:cs="Open Sans"/>
          <w:b/>
          <w:bCs/>
          <w:color w:val="FFCC00"/>
          <w:sz w:val="26"/>
          <w:szCs w:val="26"/>
          <w:lang w:val="fr-FR"/>
        </w:rPr>
        <w:t>12/02/2020</w:t>
      </w:r>
    </w:p>
    <w:p w14:paraId="7AB16291" w14:textId="77777777" w:rsidR="00BD48C7" w:rsidRPr="00327AD5" w:rsidRDefault="00BD48C7" w:rsidP="007C1B81">
      <w:pPr>
        <w:rPr>
          <w:rFonts w:cs="Open Sans"/>
          <w:szCs w:val="20"/>
          <w:lang w:val="fr-FR"/>
        </w:rPr>
      </w:pPr>
    </w:p>
    <w:p w14:paraId="3F598F3F" w14:textId="32206ED3" w:rsidR="007C1B81" w:rsidRPr="00BD48C7" w:rsidRDefault="00BD48C7" w:rsidP="007C1B81">
      <w:pPr>
        <w:rPr>
          <w:rFonts w:cs="Open Sans"/>
          <w:szCs w:val="20"/>
          <w:lang w:val="fr-FR"/>
        </w:rPr>
      </w:pPr>
      <w:r w:rsidRPr="00BD48C7">
        <w:rPr>
          <w:rFonts w:cs="Open Sans"/>
          <w:szCs w:val="20"/>
          <w:lang w:val="fr-FR"/>
        </w:rPr>
        <w:t xml:space="preserve">La </w:t>
      </w:r>
      <w:r w:rsidR="009E6AB9">
        <w:rPr>
          <w:rFonts w:cs="Open Sans"/>
          <w:szCs w:val="20"/>
          <w:lang w:val="fr-FR"/>
        </w:rPr>
        <w:t xml:space="preserve">e-santé, </w:t>
      </w:r>
      <w:r w:rsidR="00327AD5">
        <w:rPr>
          <w:rFonts w:cs="Open Sans"/>
          <w:szCs w:val="20"/>
          <w:lang w:val="fr-FR"/>
        </w:rPr>
        <w:t>santé numérique/connectée</w:t>
      </w:r>
      <w:r w:rsidR="009E6AB9">
        <w:rPr>
          <w:rFonts w:cs="Open Sans"/>
          <w:szCs w:val="20"/>
          <w:lang w:val="fr-FR"/>
        </w:rPr>
        <w:t>,</w:t>
      </w:r>
      <w:r w:rsidRPr="00BD48C7">
        <w:rPr>
          <w:rFonts w:cs="Open Sans"/>
          <w:szCs w:val="20"/>
          <w:lang w:val="fr-FR"/>
        </w:rPr>
        <w:t xml:space="preserve"> fait r</w:t>
      </w:r>
      <w:r w:rsidRPr="00BD48C7">
        <w:rPr>
          <w:rFonts w:cs="Open Sans" w:hint="eastAsia"/>
          <w:szCs w:val="20"/>
          <w:lang w:val="fr-FR"/>
        </w:rPr>
        <w:t>é</w:t>
      </w:r>
      <w:r w:rsidRPr="00BD48C7">
        <w:rPr>
          <w:rFonts w:cs="Open Sans"/>
          <w:szCs w:val="20"/>
          <w:lang w:val="fr-FR"/>
        </w:rPr>
        <w:t>f</w:t>
      </w:r>
      <w:r w:rsidRPr="00BD48C7">
        <w:rPr>
          <w:rFonts w:cs="Open Sans" w:hint="eastAsia"/>
          <w:szCs w:val="20"/>
          <w:lang w:val="fr-FR"/>
        </w:rPr>
        <w:t>é</w:t>
      </w:r>
      <w:r w:rsidRPr="00BD48C7">
        <w:rPr>
          <w:rFonts w:cs="Open Sans"/>
          <w:szCs w:val="20"/>
          <w:lang w:val="fr-FR"/>
        </w:rPr>
        <w:t>rence aux ordonnances et</w:t>
      </w:r>
      <w:r w:rsidR="00450AB0">
        <w:rPr>
          <w:rFonts w:cs="Open Sans"/>
          <w:szCs w:val="20"/>
          <w:lang w:val="fr-FR"/>
        </w:rPr>
        <w:t xml:space="preserve"> </w:t>
      </w:r>
      <w:r w:rsidRPr="00BD48C7">
        <w:rPr>
          <w:rFonts w:cs="Open Sans"/>
          <w:szCs w:val="20"/>
          <w:lang w:val="fr-FR"/>
        </w:rPr>
        <w:t xml:space="preserve">rendez-vous </w:t>
      </w:r>
      <w:r w:rsidRPr="00BD48C7">
        <w:rPr>
          <w:rFonts w:cs="Open Sans" w:hint="eastAsia"/>
          <w:szCs w:val="20"/>
          <w:lang w:val="fr-FR"/>
        </w:rPr>
        <w:t>é</w:t>
      </w:r>
      <w:r w:rsidRPr="00BD48C7">
        <w:rPr>
          <w:rFonts w:cs="Open Sans"/>
          <w:szCs w:val="20"/>
          <w:lang w:val="fr-FR"/>
        </w:rPr>
        <w:t xml:space="preserve">lectroniques, </w:t>
      </w:r>
      <w:r w:rsidRPr="00BD48C7">
        <w:rPr>
          <w:rFonts w:cs="Open Sans" w:hint="eastAsia"/>
          <w:szCs w:val="20"/>
          <w:lang w:val="fr-FR"/>
        </w:rPr>
        <w:t>à</w:t>
      </w:r>
      <w:r w:rsidRPr="00BD48C7">
        <w:rPr>
          <w:rFonts w:cs="Open Sans"/>
          <w:szCs w:val="20"/>
          <w:lang w:val="fr-FR"/>
        </w:rPr>
        <w:t xml:space="preserve"> la t</w:t>
      </w:r>
      <w:r w:rsidRPr="00BD48C7">
        <w:rPr>
          <w:rFonts w:cs="Open Sans" w:hint="eastAsia"/>
          <w:szCs w:val="20"/>
          <w:lang w:val="fr-FR"/>
        </w:rPr>
        <w:t>é</w:t>
      </w:r>
      <w:r w:rsidRPr="00BD48C7">
        <w:rPr>
          <w:rFonts w:cs="Open Sans"/>
          <w:szCs w:val="20"/>
          <w:lang w:val="fr-FR"/>
        </w:rPr>
        <w:t>l</w:t>
      </w:r>
      <w:r w:rsidRPr="00BD48C7">
        <w:rPr>
          <w:rFonts w:cs="Open Sans" w:hint="eastAsia"/>
          <w:szCs w:val="20"/>
          <w:lang w:val="fr-FR"/>
        </w:rPr>
        <w:t>é</w:t>
      </w:r>
      <w:r w:rsidRPr="00BD48C7">
        <w:rPr>
          <w:rFonts w:cs="Open Sans"/>
          <w:szCs w:val="20"/>
          <w:lang w:val="fr-FR"/>
        </w:rPr>
        <w:t>m</w:t>
      </w:r>
      <w:r w:rsidRPr="00BD48C7">
        <w:rPr>
          <w:rFonts w:cs="Open Sans" w:hint="eastAsia"/>
          <w:szCs w:val="20"/>
          <w:lang w:val="fr-FR"/>
        </w:rPr>
        <w:t>é</w:t>
      </w:r>
      <w:r w:rsidRPr="00BD48C7">
        <w:rPr>
          <w:rFonts w:cs="Open Sans"/>
          <w:szCs w:val="20"/>
          <w:lang w:val="fr-FR"/>
        </w:rPr>
        <w:t xml:space="preserve">decine, </w:t>
      </w:r>
      <w:r w:rsidRPr="00BD48C7">
        <w:rPr>
          <w:rFonts w:cs="Open Sans" w:hint="eastAsia"/>
          <w:szCs w:val="20"/>
          <w:lang w:val="fr-FR"/>
        </w:rPr>
        <w:t>à</w:t>
      </w:r>
      <w:r w:rsidRPr="00BD48C7">
        <w:rPr>
          <w:rFonts w:cs="Open Sans"/>
          <w:szCs w:val="20"/>
          <w:lang w:val="fr-FR"/>
        </w:rPr>
        <w:t xml:space="preserve"> la m-sant</w:t>
      </w:r>
      <w:r w:rsidRPr="00BD48C7">
        <w:rPr>
          <w:rFonts w:cs="Open Sans" w:hint="eastAsia"/>
          <w:szCs w:val="20"/>
          <w:lang w:val="fr-FR"/>
        </w:rPr>
        <w:t>é</w:t>
      </w:r>
      <w:r w:rsidRPr="00BD48C7">
        <w:rPr>
          <w:rFonts w:cs="Open Sans"/>
          <w:szCs w:val="20"/>
          <w:lang w:val="fr-FR"/>
        </w:rPr>
        <w:t>, aux dossiers de sant</w:t>
      </w:r>
      <w:r w:rsidRPr="00BD48C7">
        <w:rPr>
          <w:rFonts w:cs="Open Sans" w:hint="eastAsia"/>
          <w:szCs w:val="20"/>
          <w:lang w:val="fr-FR"/>
        </w:rPr>
        <w:t>é</w:t>
      </w:r>
      <w:r w:rsidRPr="00BD48C7">
        <w:rPr>
          <w:rFonts w:cs="Open Sans"/>
          <w:szCs w:val="20"/>
          <w:lang w:val="fr-FR"/>
        </w:rPr>
        <w:t xml:space="preserve"> personnels ainsi qu'</w:t>
      </w:r>
      <w:r w:rsidRPr="00BD48C7">
        <w:rPr>
          <w:rFonts w:cs="Open Sans" w:hint="eastAsia"/>
          <w:szCs w:val="20"/>
          <w:lang w:val="fr-FR"/>
        </w:rPr>
        <w:t>à</w:t>
      </w:r>
      <w:r w:rsidRPr="00BD48C7">
        <w:rPr>
          <w:rFonts w:cs="Open Sans"/>
          <w:szCs w:val="20"/>
          <w:lang w:val="fr-FR"/>
        </w:rPr>
        <w:t xml:space="preserve"> la gestion et </w:t>
      </w:r>
      <w:r w:rsidRPr="00BD48C7">
        <w:rPr>
          <w:rFonts w:cs="Open Sans" w:hint="eastAsia"/>
          <w:szCs w:val="20"/>
          <w:lang w:val="fr-FR"/>
        </w:rPr>
        <w:t>à</w:t>
      </w:r>
      <w:r w:rsidRPr="00BD48C7">
        <w:rPr>
          <w:rFonts w:cs="Open Sans"/>
          <w:szCs w:val="20"/>
          <w:lang w:val="fr-FR"/>
        </w:rPr>
        <w:t xml:space="preserve"> la prise de d</w:t>
      </w:r>
      <w:r w:rsidRPr="00BD48C7">
        <w:rPr>
          <w:rFonts w:cs="Open Sans" w:hint="eastAsia"/>
          <w:szCs w:val="20"/>
          <w:lang w:val="fr-FR"/>
        </w:rPr>
        <w:t>é</w:t>
      </w:r>
      <w:r>
        <w:rPr>
          <w:rFonts w:cs="Open Sans"/>
          <w:szCs w:val="20"/>
          <w:lang w:val="fr-FR"/>
        </w:rPr>
        <w:t>cisions</w:t>
      </w:r>
      <w:r w:rsidR="001D4001">
        <w:rPr>
          <w:rFonts w:cs="Open Sans"/>
          <w:szCs w:val="20"/>
          <w:lang w:val="fr-FR"/>
        </w:rPr>
        <w:t xml:space="preserve"> en lien avec l’utilisation des technologies de l’information et de la communication </w:t>
      </w:r>
    </w:p>
    <w:p w14:paraId="4FC29837" w14:textId="77777777" w:rsidR="007A0FFF" w:rsidRPr="00BD48C7" w:rsidRDefault="007A0FFF" w:rsidP="007C1B81">
      <w:pPr>
        <w:rPr>
          <w:rFonts w:cs="Open Sans"/>
          <w:szCs w:val="20"/>
          <w:lang w:val="fr-FR"/>
        </w:rPr>
      </w:pPr>
    </w:p>
    <w:p w14:paraId="44FAAA47" w14:textId="3E8D61E7" w:rsidR="00BD48C7" w:rsidRPr="00BD48C7" w:rsidRDefault="00327AD5" w:rsidP="00BD48C7">
      <w:pPr>
        <w:rPr>
          <w:rFonts w:ascii="Times New Roman" w:eastAsia="Times New Roman" w:hAnsi="Times New Roman" w:cs="Times New Roman"/>
          <w:szCs w:val="20"/>
          <w:lang w:val="fr-FR" w:eastAsia="fr-FR"/>
        </w:rPr>
      </w:pPr>
      <w:r>
        <w:rPr>
          <w:rFonts w:eastAsia="Times New Roman" w:cs="Times New Roman"/>
          <w:b/>
          <w:bCs/>
          <w:szCs w:val="20"/>
          <w:lang w:val="fr-FR" w:eastAsia="fr-FR"/>
        </w:rPr>
        <w:t xml:space="preserve">Défis </w:t>
      </w:r>
      <w:r w:rsidR="00BD48C7" w:rsidRPr="00BD48C7">
        <w:rPr>
          <w:rFonts w:eastAsia="Times New Roman" w:cs="Times New Roman"/>
          <w:b/>
          <w:bCs/>
          <w:szCs w:val="20"/>
          <w:lang w:val="fr-FR" w:eastAsia="fr-FR"/>
        </w:rPr>
        <w:t>:</w:t>
      </w:r>
    </w:p>
    <w:p w14:paraId="5F634613" w14:textId="56427B45"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1. Dématérialisation</w:t>
      </w:r>
      <w:r w:rsidR="0073529A">
        <w:rPr>
          <w:rFonts w:eastAsia="Times New Roman" w:cs="Times New Roman"/>
          <w:szCs w:val="20"/>
          <w:lang w:val="fr-FR" w:eastAsia="fr-FR"/>
        </w:rPr>
        <w:t xml:space="preserve"> : </w:t>
      </w:r>
      <w:r w:rsidRPr="00BD48C7">
        <w:rPr>
          <w:rFonts w:eastAsia="Times New Roman" w:cs="Times New Roman"/>
          <w:szCs w:val="20"/>
          <w:lang w:val="fr-FR" w:eastAsia="fr-FR"/>
        </w:rPr>
        <w:t>de la relation patient-médecin</w:t>
      </w:r>
      <w:r w:rsidR="0073529A">
        <w:rPr>
          <w:rFonts w:eastAsia="Times New Roman" w:cs="Times New Roman"/>
          <w:szCs w:val="20"/>
          <w:lang w:val="fr-FR" w:eastAsia="fr-FR"/>
        </w:rPr>
        <w:t>.</w:t>
      </w:r>
    </w:p>
    <w:p w14:paraId="7E843066" w14:textId="35432E15" w:rsidR="00BD48C7" w:rsidRPr="00FE4234"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2. </w:t>
      </w:r>
      <w:r w:rsidR="00663FFB">
        <w:rPr>
          <w:rFonts w:eastAsia="Times New Roman" w:cs="Times New Roman"/>
          <w:szCs w:val="20"/>
          <w:lang w:val="fr-FR" w:eastAsia="fr-FR"/>
        </w:rPr>
        <w:t>Le</w:t>
      </w:r>
      <w:r w:rsidR="00663FFB" w:rsidRPr="002E0C61">
        <w:rPr>
          <w:rFonts w:eastAsia="Times New Roman" w:cs="Times New Roman"/>
          <w:szCs w:val="20"/>
          <w:lang w:val="fr-FR" w:eastAsia="fr-FR"/>
        </w:rPr>
        <w:t xml:space="preserve"> s</w:t>
      </w:r>
      <w:r w:rsidR="003D4414" w:rsidRPr="002E0C61">
        <w:rPr>
          <w:rFonts w:eastAsia="Times New Roman" w:cs="Times New Roman"/>
          <w:szCs w:val="20"/>
          <w:lang w:val="fr-FR" w:eastAsia="fr-FR"/>
        </w:rPr>
        <w:t xml:space="preserve">pectre </w:t>
      </w:r>
      <w:r w:rsidR="003D4414">
        <w:rPr>
          <w:rFonts w:eastAsia="Times New Roman" w:cs="Times New Roman"/>
          <w:szCs w:val="20"/>
          <w:lang w:val="fr-FR" w:eastAsia="fr-FR"/>
        </w:rPr>
        <w:t>de santé</w:t>
      </w:r>
      <w:r w:rsidR="00663FFB">
        <w:rPr>
          <w:rFonts w:eastAsia="Times New Roman" w:cs="Times New Roman"/>
          <w:szCs w:val="20"/>
          <w:lang w:val="fr-FR" w:eastAsia="fr-FR"/>
        </w:rPr>
        <w:t xml:space="preserve"> (</w:t>
      </w:r>
      <w:r w:rsidR="0073529A">
        <w:rPr>
          <w:rFonts w:eastAsia="Times New Roman" w:cs="Times New Roman"/>
          <w:szCs w:val="20"/>
          <w:lang w:val="fr-FR" w:eastAsia="fr-FR"/>
        </w:rPr>
        <w:t xml:space="preserve">les </w:t>
      </w:r>
      <w:r w:rsidRPr="00BD48C7">
        <w:rPr>
          <w:rFonts w:eastAsia="Times New Roman" w:cs="Times New Roman"/>
          <w:szCs w:val="20"/>
          <w:lang w:val="fr-FR" w:eastAsia="fr-FR"/>
        </w:rPr>
        <w:t>4</w:t>
      </w:r>
      <w:r w:rsidR="004B6D32">
        <w:rPr>
          <w:rFonts w:eastAsia="Times New Roman" w:cs="Times New Roman"/>
          <w:szCs w:val="20"/>
          <w:lang w:val="fr-FR" w:eastAsia="fr-FR"/>
        </w:rPr>
        <w:t>P</w:t>
      </w:r>
      <w:r w:rsidR="00FC2E09">
        <w:rPr>
          <w:rFonts w:eastAsia="Times New Roman" w:cs="Times New Roman"/>
          <w:szCs w:val="20"/>
          <w:lang w:val="fr-FR" w:eastAsia="fr-FR"/>
        </w:rPr>
        <w:t xml:space="preserve"> pour</w:t>
      </w:r>
      <w:r w:rsidR="0073529A">
        <w:rPr>
          <w:rFonts w:eastAsia="Times New Roman" w:cs="Times New Roman"/>
          <w:szCs w:val="20"/>
          <w:lang w:val="fr-FR" w:eastAsia="fr-FR"/>
        </w:rPr>
        <w:t xml:space="preserve"> la médecine Préventive, P</w:t>
      </w:r>
      <w:r w:rsidRPr="00BD48C7">
        <w:rPr>
          <w:rFonts w:eastAsia="Times New Roman" w:cs="Times New Roman"/>
          <w:szCs w:val="20"/>
          <w:lang w:val="fr-FR" w:eastAsia="fr-FR"/>
        </w:rPr>
        <w:t>rédictive</w:t>
      </w:r>
      <w:r w:rsidR="004B6D32">
        <w:rPr>
          <w:rFonts w:eastAsia="Times New Roman" w:cs="Times New Roman"/>
          <w:szCs w:val="20"/>
          <w:lang w:val="fr-FR" w:eastAsia="fr-FR"/>
        </w:rPr>
        <w:t>,</w:t>
      </w:r>
      <w:r w:rsidR="0073529A">
        <w:rPr>
          <w:rFonts w:eastAsia="Times New Roman" w:cs="Times New Roman"/>
          <w:szCs w:val="20"/>
          <w:lang w:val="fr-FR" w:eastAsia="fr-FR"/>
        </w:rPr>
        <w:t xml:space="preserve"> Personnalisée et P</w:t>
      </w:r>
      <w:r w:rsidRPr="00BD48C7">
        <w:rPr>
          <w:rFonts w:eastAsia="Times New Roman" w:cs="Times New Roman"/>
          <w:szCs w:val="20"/>
          <w:lang w:val="fr-FR" w:eastAsia="fr-FR"/>
        </w:rPr>
        <w:t>articipative</w:t>
      </w:r>
      <w:r w:rsidR="00FC2E09">
        <w:rPr>
          <w:rFonts w:eastAsia="Times New Roman" w:cs="Times New Roman"/>
          <w:szCs w:val="20"/>
          <w:lang w:val="fr-FR" w:eastAsia="fr-FR"/>
        </w:rPr>
        <w:t>)</w:t>
      </w:r>
      <w:r w:rsidRPr="00BD48C7">
        <w:rPr>
          <w:rFonts w:eastAsia="Times New Roman" w:cs="Times New Roman"/>
          <w:szCs w:val="20"/>
          <w:lang w:val="fr-FR" w:eastAsia="fr-FR"/>
        </w:rPr>
        <w:t xml:space="preserve"> prendra tout son sens. Il est largement admis que le cadre actuel</w:t>
      </w:r>
      <w:r w:rsidR="005F75FD">
        <w:rPr>
          <w:rFonts w:eastAsia="Times New Roman" w:cs="Times New Roman"/>
          <w:szCs w:val="20"/>
          <w:lang w:val="fr-FR" w:eastAsia="fr-FR"/>
        </w:rPr>
        <w:t>,</w:t>
      </w:r>
      <w:r w:rsidRPr="00BD48C7">
        <w:rPr>
          <w:rFonts w:eastAsia="Times New Roman" w:cs="Times New Roman"/>
          <w:szCs w:val="20"/>
          <w:lang w:val="fr-FR" w:eastAsia="fr-FR"/>
        </w:rPr>
        <w:t xml:space="preserve"> u</w:t>
      </w:r>
      <w:r w:rsidR="00F53FC3">
        <w:rPr>
          <w:rFonts w:eastAsia="Times New Roman" w:cs="Times New Roman"/>
          <w:szCs w:val="20"/>
          <w:lang w:val="fr-FR" w:eastAsia="fr-FR"/>
        </w:rPr>
        <w:t xml:space="preserve">tilisé pour guider les soins </w:t>
      </w:r>
      <w:r w:rsidRPr="00BD48C7">
        <w:rPr>
          <w:rFonts w:eastAsia="Times New Roman" w:cs="Times New Roman"/>
          <w:szCs w:val="20"/>
          <w:lang w:val="fr-FR" w:eastAsia="fr-FR"/>
        </w:rPr>
        <w:t>et la gestion des maladies chroniques</w:t>
      </w:r>
      <w:r w:rsidR="004B6D32">
        <w:rPr>
          <w:rFonts w:eastAsia="Times New Roman" w:cs="Times New Roman"/>
          <w:szCs w:val="20"/>
          <w:lang w:val="fr-FR" w:eastAsia="fr-FR"/>
        </w:rPr>
        <w:t>,</w:t>
      </w:r>
      <w:r w:rsidRPr="00BD48C7">
        <w:rPr>
          <w:rFonts w:eastAsia="Times New Roman" w:cs="Times New Roman"/>
          <w:szCs w:val="20"/>
          <w:lang w:val="fr-FR" w:eastAsia="fr-FR"/>
        </w:rPr>
        <w:t xml:space="preserve"> est largement inefficace. À ce titre, il est nécessaire de re</w:t>
      </w:r>
      <w:r w:rsidR="00946AA8">
        <w:rPr>
          <w:rFonts w:eastAsia="Times New Roman" w:cs="Times New Roman"/>
          <w:szCs w:val="20"/>
          <w:lang w:val="fr-FR" w:eastAsia="fr-FR"/>
        </w:rPr>
        <w:t>-</w:t>
      </w:r>
      <w:r w:rsidRPr="00BD48C7">
        <w:rPr>
          <w:rFonts w:eastAsia="Times New Roman" w:cs="Times New Roman"/>
          <w:szCs w:val="20"/>
          <w:lang w:val="fr-FR" w:eastAsia="fr-FR"/>
        </w:rPr>
        <w:t>conceptualiser le paradigme pour se concentrer sur le bien-être et la prévention des maladies chroniques et des facteurs de ri</w:t>
      </w:r>
      <w:r w:rsidR="004B6D32">
        <w:rPr>
          <w:rFonts w:eastAsia="Times New Roman" w:cs="Times New Roman"/>
          <w:szCs w:val="20"/>
          <w:lang w:val="fr-FR" w:eastAsia="fr-FR"/>
        </w:rPr>
        <w:t xml:space="preserve">sque associés en premier lieu. </w:t>
      </w:r>
      <w:r w:rsidR="00FE4234">
        <w:rPr>
          <w:rFonts w:eastAsia="Times New Roman" w:cs="Times New Roman"/>
          <w:szCs w:val="20"/>
          <w:lang w:val="fr-FR" w:eastAsia="fr-FR"/>
        </w:rPr>
        <w:t>(</w:t>
      </w:r>
      <w:r w:rsidR="004B6D32">
        <w:rPr>
          <w:rFonts w:eastAsia="Times New Roman" w:cs="Times New Roman"/>
          <w:szCs w:val="20"/>
          <w:lang w:val="fr-FR" w:eastAsia="fr-FR"/>
        </w:rPr>
        <w:t>Pour e</w:t>
      </w:r>
      <w:r w:rsidRPr="00BD48C7">
        <w:rPr>
          <w:rFonts w:eastAsia="Times New Roman" w:cs="Times New Roman"/>
          <w:szCs w:val="20"/>
          <w:lang w:val="fr-FR" w:eastAsia="fr-FR"/>
        </w:rPr>
        <w:t>n savoir plus</w:t>
      </w:r>
      <w:r w:rsidR="004B6D32">
        <w:rPr>
          <w:rFonts w:eastAsia="Times New Roman" w:cs="Times New Roman"/>
          <w:szCs w:val="20"/>
          <w:lang w:val="fr-FR" w:eastAsia="fr-FR"/>
        </w:rPr>
        <w:t xml:space="preserve"> </w:t>
      </w:r>
      <w:r w:rsidR="00FE4234">
        <w:rPr>
          <w:rFonts w:eastAsia="Times New Roman" w:cs="Times New Roman"/>
          <w:szCs w:val="20"/>
          <w:lang w:val="fr-FR" w:eastAsia="fr-FR"/>
        </w:rPr>
        <w:t xml:space="preserve">: </w:t>
      </w:r>
      <w:hyperlink r:id="rId10" w:history="1">
        <w:r w:rsidRPr="00BD48C7">
          <w:rPr>
            <w:rFonts w:eastAsia="Times New Roman" w:cs="Times New Roman"/>
            <w:color w:val="000000"/>
            <w:szCs w:val="20"/>
            <w:u w:val="single"/>
            <w:lang w:val="fr-FR" w:eastAsia="fr-FR"/>
          </w:rPr>
          <w:t>https://indico.cern.ch/event/679940/attachments/1570151/2476483/P4-Health-Spectrum-2017.pdf</w:t>
        </w:r>
      </w:hyperlink>
      <w:r w:rsidR="00FE4234" w:rsidRPr="00FE4234">
        <w:rPr>
          <w:rFonts w:ascii="Times New Roman" w:eastAsia="Times New Roman" w:hAnsi="Times New Roman" w:cs="Times New Roman"/>
          <w:szCs w:val="20"/>
          <w:lang w:val="fr-FR" w:eastAsia="fr-FR"/>
        </w:rPr>
        <w:t>)</w:t>
      </w:r>
    </w:p>
    <w:p w14:paraId="3041AFAB" w14:textId="1322F0DA"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3. Patient </w:t>
      </w:r>
      <w:r w:rsidRPr="00292B25">
        <w:rPr>
          <w:rFonts w:eastAsia="Times New Roman" w:cs="Times New Roman"/>
          <w:szCs w:val="20"/>
          <w:lang w:val="fr-FR" w:eastAsia="fr-FR"/>
        </w:rPr>
        <w:t>augmenté</w:t>
      </w:r>
      <w:r w:rsidR="004B6D32" w:rsidRPr="00292B25">
        <w:rPr>
          <w:rFonts w:eastAsia="Times New Roman" w:cs="Times New Roman"/>
          <w:szCs w:val="20"/>
          <w:lang w:val="fr-FR" w:eastAsia="fr-FR"/>
        </w:rPr>
        <w:t xml:space="preserve"> </w:t>
      </w:r>
      <w:r w:rsidRPr="00BD48C7">
        <w:rPr>
          <w:rFonts w:eastAsia="Times New Roman" w:cs="Times New Roman"/>
          <w:szCs w:val="20"/>
          <w:lang w:val="fr-FR" w:eastAsia="fr-FR"/>
        </w:rPr>
        <w:t>: les données seront disponibles à tout moment et en tout lieu</w:t>
      </w:r>
      <w:r w:rsidR="004B6D32">
        <w:rPr>
          <w:rFonts w:eastAsia="Times New Roman" w:cs="Times New Roman"/>
          <w:szCs w:val="20"/>
          <w:lang w:val="fr-FR" w:eastAsia="fr-FR"/>
        </w:rPr>
        <w:t>.</w:t>
      </w:r>
      <w:r w:rsidRPr="00BD48C7">
        <w:rPr>
          <w:rFonts w:eastAsia="Times New Roman" w:cs="Times New Roman"/>
          <w:szCs w:val="20"/>
          <w:lang w:val="fr-FR" w:eastAsia="fr-FR"/>
        </w:rPr>
        <w:t xml:space="preserve"> </w:t>
      </w:r>
    </w:p>
    <w:p w14:paraId="62FCFB46" w14:textId="3097F4E8"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4. Cybersécurité</w:t>
      </w:r>
      <w:r w:rsidR="004B6D32">
        <w:rPr>
          <w:rFonts w:eastAsia="Times New Roman" w:cs="Times New Roman"/>
          <w:szCs w:val="20"/>
          <w:lang w:val="fr-FR" w:eastAsia="fr-FR"/>
        </w:rPr>
        <w:t xml:space="preserve"> </w:t>
      </w:r>
      <w:r w:rsidRPr="00BD48C7">
        <w:rPr>
          <w:rFonts w:eastAsia="Times New Roman" w:cs="Times New Roman"/>
          <w:szCs w:val="20"/>
          <w:lang w:val="fr-FR" w:eastAsia="fr-FR"/>
        </w:rPr>
        <w:t>: préoccupations concernant la protection et la sécurité des données</w:t>
      </w:r>
      <w:r w:rsidR="004B6D32">
        <w:rPr>
          <w:rFonts w:eastAsia="Times New Roman" w:cs="Times New Roman"/>
          <w:szCs w:val="20"/>
          <w:lang w:val="fr-FR" w:eastAsia="fr-FR"/>
        </w:rPr>
        <w:t>.</w:t>
      </w:r>
    </w:p>
    <w:p w14:paraId="4127FAB8" w14:textId="44381C61" w:rsidR="007C1B81" w:rsidRPr="00BD48C7" w:rsidRDefault="009E6AB9" w:rsidP="00BD48C7">
      <w:pPr>
        <w:rPr>
          <w:rFonts w:cs="Open Sans"/>
          <w:szCs w:val="20"/>
          <w:shd w:val="clear" w:color="auto" w:fill="FFFFFF"/>
          <w:lang w:val="fr-FR"/>
        </w:rPr>
      </w:pPr>
      <w:r>
        <w:rPr>
          <w:rFonts w:eastAsia="Times New Roman" w:cs="Times New Roman"/>
          <w:szCs w:val="20"/>
          <w:lang w:val="fr-FR" w:eastAsia="fr-FR"/>
        </w:rPr>
        <w:t>Nous vivons actuellement la 4</w:t>
      </w:r>
      <w:r w:rsidRPr="009E6AB9">
        <w:rPr>
          <w:rFonts w:eastAsia="Times New Roman" w:cs="Times New Roman"/>
          <w:szCs w:val="20"/>
          <w:vertAlign w:val="superscript"/>
          <w:lang w:val="fr-FR" w:eastAsia="fr-FR"/>
        </w:rPr>
        <w:t>ème</w:t>
      </w:r>
      <w:r>
        <w:rPr>
          <w:rFonts w:eastAsia="Times New Roman" w:cs="Times New Roman"/>
          <w:szCs w:val="20"/>
          <w:lang w:val="fr-FR" w:eastAsia="fr-FR"/>
        </w:rPr>
        <w:t xml:space="preserve"> </w:t>
      </w:r>
      <w:r w:rsidR="00BD48C7" w:rsidRPr="00BD48C7">
        <w:rPr>
          <w:rFonts w:eastAsia="Times New Roman" w:cs="Times New Roman"/>
          <w:szCs w:val="20"/>
          <w:lang w:val="fr-FR" w:eastAsia="fr-FR"/>
        </w:rPr>
        <w:t xml:space="preserve">révolution sanitaire. </w:t>
      </w:r>
      <w:r w:rsidR="002058BD">
        <w:rPr>
          <w:rFonts w:eastAsia="Times New Roman" w:cs="Times New Roman"/>
          <w:szCs w:val="20"/>
          <w:shd w:val="clear" w:color="auto" w:fill="FFFFFF"/>
          <w:lang w:val="fr-FR" w:eastAsia="fr-FR"/>
        </w:rPr>
        <w:t>Au fur et à</w:t>
      </w:r>
      <w:r w:rsidR="00BD48C7" w:rsidRPr="00BD48C7">
        <w:rPr>
          <w:rFonts w:eastAsia="Times New Roman" w:cs="Times New Roman"/>
          <w:szCs w:val="20"/>
          <w:shd w:val="clear" w:color="auto" w:fill="FFFFFF"/>
          <w:lang w:val="fr-FR" w:eastAsia="fr-FR"/>
        </w:rPr>
        <w:t xml:space="preserve"> mesure que la technologie progresse, elle permettra des percées médicales plus importantes et le développement plus rapide de traitements et de médicaments innovants.</w:t>
      </w:r>
    </w:p>
    <w:p w14:paraId="17177B41" w14:textId="77777777" w:rsidR="007A0FFF" w:rsidRPr="00BD48C7" w:rsidRDefault="007A0FFF" w:rsidP="007C1B81">
      <w:pPr>
        <w:rPr>
          <w:rFonts w:cs="Open Sans"/>
          <w:szCs w:val="20"/>
          <w:shd w:val="clear" w:color="auto" w:fill="FFFFFF"/>
          <w:lang w:val="fr-FR"/>
        </w:rPr>
      </w:pPr>
    </w:p>
    <w:tbl>
      <w:tblPr>
        <w:tblStyle w:val="Grilledutableau"/>
        <w:tblW w:w="0" w:type="auto"/>
        <w:tblLook w:val="04A0" w:firstRow="1" w:lastRow="0" w:firstColumn="1" w:lastColumn="0" w:noHBand="0" w:noVBand="1"/>
      </w:tblPr>
      <w:tblGrid>
        <w:gridCol w:w="2547"/>
        <w:gridCol w:w="2126"/>
        <w:gridCol w:w="1985"/>
      </w:tblGrid>
      <w:tr w:rsidR="00BD48C7" w:rsidRPr="007A0FFF" w14:paraId="2FCCBB9E" w14:textId="77777777" w:rsidTr="00BD48C7">
        <w:tc>
          <w:tcPr>
            <w:tcW w:w="2547" w:type="dxa"/>
            <w:shd w:val="clear" w:color="auto" w:fill="9FAEE5"/>
          </w:tcPr>
          <w:p w14:paraId="35CA4414" w14:textId="4FBC86A8" w:rsidR="00BD48C7" w:rsidRPr="00BD48C7" w:rsidRDefault="00BD48C7" w:rsidP="00BD48C7">
            <w:pPr>
              <w:rPr>
                <w:rFonts w:cs="Open Sans"/>
                <w:szCs w:val="20"/>
                <w:lang w:val="fr-FR"/>
              </w:rPr>
            </w:pPr>
            <w:r w:rsidRPr="00EB0D09">
              <w:rPr>
                <w:rFonts w:eastAsia="Times New Roman" w:cs="Times New Roman"/>
                <w:szCs w:val="20"/>
                <w:lang w:val="fr-FR" w:eastAsia="fr-FR"/>
              </w:rPr>
              <w:t> </w:t>
            </w:r>
          </w:p>
        </w:tc>
        <w:tc>
          <w:tcPr>
            <w:tcW w:w="2126" w:type="dxa"/>
            <w:shd w:val="clear" w:color="auto" w:fill="9FAEE5"/>
          </w:tcPr>
          <w:p w14:paraId="2BA287F0" w14:textId="60A7AE37" w:rsidR="00BD48C7" w:rsidRPr="007A0FFF" w:rsidRDefault="00BD48C7" w:rsidP="00BD48C7">
            <w:pPr>
              <w:rPr>
                <w:rFonts w:cs="Open Sans"/>
                <w:b/>
                <w:bCs/>
                <w:szCs w:val="20"/>
              </w:rPr>
            </w:pPr>
            <w:r w:rsidRPr="00620B89">
              <w:rPr>
                <w:rFonts w:eastAsia="Times New Roman" w:cs="Times New Roman"/>
                <w:b/>
                <w:bCs/>
                <w:szCs w:val="20"/>
                <w:lang w:eastAsia="fr-FR"/>
              </w:rPr>
              <w:t>Monde</w:t>
            </w:r>
          </w:p>
        </w:tc>
        <w:tc>
          <w:tcPr>
            <w:tcW w:w="1985" w:type="dxa"/>
            <w:shd w:val="clear" w:color="auto" w:fill="9FAEE5"/>
          </w:tcPr>
          <w:p w14:paraId="1545BF68" w14:textId="173A41FC" w:rsidR="00BD48C7" w:rsidRPr="007A0FFF" w:rsidRDefault="00BD48C7" w:rsidP="00BD48C7">
            <w:pPr>
              <w:rPr>
                <w:rFonts w:cs="Open Sans"/>
                <w:b/>
                <w:bCs/>
                <w:szCs w:val="20"/>
              </w:rPr>
            </w:pPr>
            <w:r w:rsidRPr="00620B89">
              <w:rPr>
                <w:rFonts w:eastAsia="Times New Roman" w:cs="Times New Roman"/>
                <w:b/>
                <w:bCs/>
                <w:szCs w:val="20"/>
                <w:lang w:eastAsia="fr-FR"/>
              </w:rPr>
              <w:t>France</w:t>
            </w:r>
          </w:p>
        </w:tc>
      </w:tr>
      <w:tr w:rsidR="00BD48C7" w:rsidRPr="007A0FFF" w14:paraId="27C7F53A" w14:textId="77777777" w:rsidTr="00BD48C7">
        <w:tc>
          <w:tcPr>
            <w:tcW w:w="2547" w:type="dxa"/>
            <w:shd w:val="clear" w:color="auto" w:fill="9FAEE5"/>
          </w:tcPr>
          <w:p w14:paraId="5C467723" w14:textId="3B33B468" w:rsidR="00BD48C7" w:rsidRPr="007A0FFF" w:rsidRDefault="00BD48C7" w:rsidP="00BD48C7">
            <w:pPr>
              <w:rPr>
                <w:rFonts w:cs="Open Sans"/>
                <w:szCs w:val="20"/>
              </w:rPr>
            </w:pPr>
            <w:r w:rsidRPr="00620B89">
              <w:rPr>
                <w:rFonts w:eastAsia="Times New Roman" w:cs="Times New Roman"/>
                <w:szCs w:val="20"/>
                <w:lang w:eastAsia="fr-FR"/>
              </w:rPr>
              <w:t>La taille du marché</w:t>
            </w:r>
          </w:p>
        </w:tc>
        <w:tc>
          <w:tcPr>
            <w:tcW w:w="2126" w:type="dxa"/>
            <w:shd w:val="clear" w:color="auto" w:fill="9FAEE5"/>
          </w:tcPr>
          <w:p w14:paraId="16555248" w14:textId="21B9DD90" w:rsidR="00BD48C7" w:rsidRPr="007A0FFF" w:rsidRDefault="00BD48C7" w:rsidP="00BD48C7">
            <w:pPr>
              <w:rPr>
                <w:rFonts w:cs="Open Sans"/>
                <w:szCs w:val="20"/>
              </w:rPr>
            </w:pPr>
            <w:r w:rsidRPr="00620B89">
              <w:rPr>
                <w:rFonts w:eastAsia="Times New Roman" w:cs="Times New Roman"/>
                <w:szCs w:val="20"/>
                <w:lang w:eastAsia="fr-FR"/>
              </w:rPr>
              <w:t>46 milliards de dollars</w:t>
            </w:r>
          </w:p>
        </w:tc>
        <w:tc>
          <w:tcPr>
            <w:tcW w:w="1985" w:type="dxa"/>
            <w:shd w:val="clear" w:color="auto" w:fill="9FAEE5"/>
          </w:tcPr>
          <w:p w14:paraId="62426274" w14:textId="26E69D07" w:rsidR="00BD48C7" w:rsidRPr="007A0FFF" w:rsidRDefault="00BD48C7" w:rsidP="00BD48C7">
            <w:pPr>
              <w:rPr>
                <w:rFonts w:cs="Open Sans"/>
                <w:szCs w:val="20"/>
              </w:rPr>
            </w:pPr>
            <w:r w:rsidRPr="00620B89">
              <w:rPr>
                <w:rFonts w:eastAsia="Times New Roman" w:cs="Times New Roman"/>
                <w:szCs w:val="20"/>
                <w:lang w:eastAsia="fr-FR"/>
              </w:rPr>
              <w:t>2,8 milliards d'euros</w:t>
            </w:r>
          </w:p>
        </w:tc>
      </w:tr>
      <w:tr w:rsidR="00BD48C7" w:rsidRPr="007A0FFF" w14:paraId="1270CE7D" w14:textId="77777777" w:rsidTr="00BD48C7">
        <w:tc>
          <w:tcPr>
            <w:tcW w:w="2547" w:type="dxa"/>
            <w:shd w:val="clear" w:color="auto" w:fill="9FAEE5"/>
          </w:tcPr>
          <w:p w14:paraId="3D1779ED" w14:textId="76B36898" w:rsidR="00BD48C7" w:rsidRPr="007A0FFF" w:rsidRDefault="00BD48C7" w:rsidP="009E6AB9">
            <w:pPr>
              <w:rPr>
                <w:rFonts w:cs="Open Sans"/>
                <w:szCs w:val="20"/>
              </w:rPr>
            </w:pPr>
            <w:r w:rsidRPr="00620B89">
              <w:rPr>
                <w:rFonts w:eastAsia="Times New Roman" w:cs="Times New Roman"/>
                <w:szCs w:val="20"/>
                <w:lang w:eastAsia="fr-FR"/>
              </w:rPr>
              <w:t xml:space="preserve">Estimation </w:t>
            </w:r>
            <w:r w:rsidR="009E6AB9">
              <w:rPr>
                <w:rFonts w:eastAsia="Times New Roman" w:cs="Times New Roman"/>
                <w:szCs w:val="20"/>
                <w:lang w:eastAsia="fr-FR"/>
              </w:rPr>
              <w:t xml:space="preserve">2020 </w:t>
            </w:r>
            <w:r w:rsidRPr="00620B89">
              <w:rPr>
                <w:rFonts w:eastAsia="Times New Roman" w:cs="Times New Roman"/>
                <w:szCs w:val="20"/>
                <w:lang w:eastAsia="fr-FR"/>
              </w:rPr>
              <w:t xml:space="preserve">de la taille </w:t>
            </w:r>
          </w:p>
        </w:tc>
        <w:tc>
          <w:tcPr>
            <w:tcW w:w="2126" w:type="dxa"/>
            <w:shd w:val="clear" w:color="auto" w:fill="9FAEE5"/>
          </w:tcPr>
          <w:p w14:paraId="48AD5A5B" w14:textId="4AF8588D" w:rsidR="00BD48C7" w:rsidRPr="007A0FFF" w:rsidRDefault="00BD48C7" w:rsidP="00BD48C7">
            <w:pPr>
              <w:rPr>
                <w:rFonts w:cs="Open Sans"/>
                <w:szCs w:val="20"/>
              </w:rPr>
            </w:pPr>
            <w:r w:rsidRPr="00620B89">
              <w:rPr>
                <w:rFonts w:eastAsia="Times New Roman" w:cs="Times New Roman"/>
                <w:szCs w:val="20"/>
                <w:lang w:eastAsia="fr-FR"/>
              </w:rPr>
              <w:t>61 milliards de dollars</w:t>
            </w:r>
          </w:p>
        </w:tc>
        <w:tc>
          <w:tcPr>
            <w:tcW w:w="1985" w:type="dxa"/>
            <w:shd w:val="clear" w:color="auto" w:fill="9FAEE5"/>
          </w:tcPr>
          <w:p w14:paraId="3D70260E" w14:textId="5E28CF4C" w:rsidR="00BD48C7" w:rsidRPr="007A0FFF" w:rsidRDefault="00BD48C7" w:rsidP="00BD48C7">
            <w:pPr>
              <w:rPr>
                <w:rFonts w:cs="Open Sans"/>
                <w:szCs w:val="20"/>
              </w:rPr>
            </w:pPr>
            <w:r w:rsidRPr="00620B89">
              <w:rPr>
                <w:rFonts w:eastAsia="Times New Roman" w:cs="Times New Roman"/>
                <w:szCs w:val="20"/>
                <w:lang w:eastAsia="fr-FR"/>
              </w:rPr>
              <w:t>4 milliards d'euros</w:t>
            </w:r>
          </w:p>
        </w:tc>
      </w:tr>
      <w:tr w:rsidR="00BD48C7" w:rsidRPr="007A0FFF" w14:paraId="07D970FA" w14:textId="77777777" w:rsidTr="00BD48C7">
        <w:tc>
          <w:tcPr>
            <w:tcW w:w="2547" w:type="dxa"/>
            <w:shd w:val="clear" w:color="auto" w:fill="9FAEE5"/>
          </w:tcPr>
          <w:p w14:paraId="0CAE5E5D" w14:textId="0B92C08E" w:rsidR="00BD48C7" w:rsidRPr="007A0FFF" w:rsidRDefault="00BD48C7" w:rsidP="00BD48C7">
            <w:pPr>
              <w:rPr>
                <w:rFonts w:cs="Open Sans"/>
                <w:szCs w:val="20"/>
              </w:rPr>
            </w:pPr>
            <w:r w:rsidRPr="00620B89">
              <w:rPr>
                <w:rFonts w:eastAsia="Times New Roman" w:cs="Times New Roman"/>
                <w:szCs w:val="20"/>
                <w:lang w:eastAsia="fr-FR"/>
              </w:rPr>
              <w:t>Croissance du TCAC</w:t>
            </w:r>
          </w:p>
        </w:tc>
        <w:tc>
          <w:tcPr>
            <w:tcW w:w="2126" w:type="dxa"/>
            <w:shd w:val="clear" w:color="auto" w:fill="9FAEE5"/>
          </w:tcPr>
          <w:p w14:paraId="1866DE2B" w14:textId="32E3C0FB" w:rsidR="00BD48C7" w:rsidRPr="007A0FFF" w:rsidRDefault="00BD48C7" w:rsidP="00BD48C7">
            <w:pPr>
              <w:rPr>
                <w:rFonts w:cs="Open Sans"/>
                <w:szCs w:val="20"/>
              </w:rPr>
            </w:pPr>
            <w:r w:rsidRPr="00620B89">
              <w:rPr>
                <w:rFonts w:eastAsia="Times New Roman" w:cs="Times New Roman"/>
                <w:szCs w:val="20"/>
                <w:lang w:eastAsia="fr-FR"/>
              </w:rPr>
              <w:t>33% pour 2015-2020</w:t>
            </w:r>
          </w:p>
        </w:tc>
        <w:tc>
          <w:tcPr>
            <w:tcW w:w="1985" w:type="dxa"/>
            <w:shd w:val="clear" w:color="auto" w:fill="9FAEE5"/>
          </w:tcPr>
          <w:p w14:paraId="3D65DCEE" w14:textId="52AD3DB7" w:rsidR="00BD48C7" w:rsidRPr="007A0FFF" w:rsidRDefault="00BD48C7" w:rsidP="00BD48C7">
            <w:pPr>
              <w:rPr>
                <w:rFonts w:cs="Open Sans"/>
                <w:szCs w:val="20"/>
              </w:rPr>
            </w:pPr>
            <w:r w:rsidRPr="00620B89">
              <w:rPr>
                <w:rFonts w:eastAsia="Times New Roman" w:cs="Times New Roman"/>
                <w:szCs w:val="20"/>
                <w:lang w:eastAsia="fr-FR"/>
              </w:rPr>
              <w:t>4-7%</w:t>
            </w:r>
          </w:p>
        </w:tc>
      </w:tr>
    </w:tbl>
    <w:p w14:paraId="3BCFEA7B" w14:textId="77777777" w:rsidR="007C1B81" w:rsidRPr="007A0FFF" w:rsidRDefault="007C1B81" w:rsidP="007C1B81">
      <w:pPr>
        <w:rPr>
          <w:rFonts w:cs="Open Sans"/>
          <w:szCs w:val="20"/>
        </w:rPr>
      </w:pPr>
    </w:p>
    <w:p w14:paraId="4E3509A4" w14:textId="23651F3C" w:rsidR="00BD48C7" w:rsidRPr="00BD48C7" w:rsidRDefault="00BD48C7" w:rsidP="00BD48C7">
      <w:pPr>
        <w:rPr>
          <w:rFonts w:cs="Open Sans"/>
          <w:szCs w:val="20"/>
          <w:lang w:val="fr-FR"/>
        </w:rPr>
      </w:pPr>
      <w:r w:rsidRPr="00BD48C7">
        <w:rPr>
          <w:rFonts w:cs="Open Sans"/>
          <w:szCs w:val="20"/>
          <w:lang w:val="fr-FR"/>
        </w:rPr>
        <w:t>Pr</w:t>
      </w:r>
      <w:r w:rsidRPr="00BD48C7">
        <w:rPr>
          <w:rFonts w:cs="Open Sans" w:hint="eastAsia"/>
          <w:szCs w:val="20"/>
          <w:lang w:val="fr-FR"/>
        </w:rPr>
        <w:t>è</w:t>
      </w:r>
      <w:r w:rsidRPr="00BD48C7">
        <w:rPr>
          <w:rFonts w:cs="Open Sans"/>
          <w:szCs w:val="20"/>
          <w:lang w:val="fr-FR"/>
        </w:rPr>
        <w:t>s des trois quart</w:t>
      </w:r>
      <w:r w:rsidR="009E6AB9">
        <w:rPr>
          <w:rFonts w:cs="Open Sans"/>
          <w:szCs w:val="20"/>
          <w:lang w:val="fr-FR"/>
        </w:rPr>
        <w:t>s (74%) de tous les produits d’e-santé</w:t>
      </w:r>
      <w:r w:rsidRPr="00BD48C7">
        <w:rPr>
          <w:rFonts w:cs="Open Sans"/>
          <w:szCs w:val="20"/>
          <w:lang w:val="fr-FR"/>
        </w:rPr>
        <w:t xml:space="preserve"> dans le monde sont des services de m-sant</w:t>
      </w:r>
      <w:r w:rsidRPr="00BD48C7">
        <w:rPr>
          <w:rFonts w:cs="Open Sans" w:hint="eastAsia"/>
          <w:szCs w:val="20"/>
          <w:lang w:val="fr-FR"/>
        </w:rPr>
        <w:t>é</w:t>
      </w:r>
      <w:r w:rsidRPr="00BD48C7">
        <w:rPr>
          <w:rFonts w:cs="Open Sans"/>
          <w:szCs w:val="20"/>
          <w:lang w:val="fr-FR"/>
        </w:rPr>
        <w:t xml:space="preserve">. </w:t>
      </w:r>
    </w:p>
    <w:p w14:paraId="63BFB39D" w14:textId="6FE658AA" w:rsidR="00BD48C7" w:rsidRPr="00BD48C7" w:rsidRDefault="00BD48C7" w:rsidP="00BD48C7">
      <w:pPr>
        <w:rPr>
          <w:rFonts w:cs="Open Sans"/>
          <w:szCs w:val="20"/>
          <w:lang w:val="fr-FR"/>
        </w:rPr>
      </w:pPr>
      <w:r w:rsidRPr="00BD48C7">
        <w:rPr>
          <w:rFonts w:cs="Open Sans"/>
          <w:szCs w:val="20"/>
          <w:lang w:val="fr-FR"/>
        </w:rPr>
        <w:t>Lille est situ</w:t>
      </w:r>
      <w:r w:rsidRPr="00BD48C7">
        <w:rPr>
          <w:rFonts w:cs="Open Sans" w:hint="eastAsia"/>
          <w:szCs w:val="20"/>
          <w:lang w:val="fr-FR"/>
        </w:rPr>
        <w:t>é</w:t>
      </w:r>
      <w:r w:rsidRPr="00BD48C7">
        <w:rPr>
          <w:rFonts w:cs="Open Sans"/>
          <w:szCs w:val="20"/>
          <w:lang w:val="fr-FR"/>
        </w:rPr>
        <w:t xml:space="preserve">e </w:t>
      </w:r>
      <w:r w:rsidRPr="00BD48C7">
        <w:rPr>
          <w:rFonts w:cs="Open Sans" w:hint="eastAsia"/>
          <w:szCs w:val="20"/>
          <w:lang w:val="fr-FR"/>
        </w:rPr>
        <w:t>à</w:t>
      </w:r>
      <w:r w:rsidR="00523E3F">
        <w:rPr>
          <w:rFonts w:cs="Open Sans"/>
          <w:szCs w:val="20"/>
          <w:lang w:val="fr-FR"/>
        </w:rPr>
        <w:t xml:space="preserve"> moins de 300</w:t>
      </w:r>
      <w:r w:rsidRPr="00BD48C7">
        <w:rPr>
          <w:rFonts w:cs="Open Sans"/>
          <w:szCs w:val="20"/>
          <w:lang w:val="fr-FR"/>
        </w:rPr>
        <w:t>km de 5 capitales europ</w:t>
      </w:r>
      <w:r w:rsidRPr="00BD48C7">
        <w:rPr>
          <w:rFonts w:cs="Open Sans" w:hint="eastAsia"/>
          <w:szCs w:val="20"/>
          <w:lang w:val="fr-FR"/>
        </w:rPr>
        <w:t>é</w:t>
      </w:r>
      <w:r w:rsidRPr="00BD48C7">
        <w:rPr>
          <w:rFonts w:cs="Open Sans"/>
          <w:szCs w:val="20"/>
          <w:lang w:val="fr-FR"/>
        </w:rPr>
        <w:t>ennes et d</w:t>
      </w:r>
      <w:r w:rsidRPr="00BD48C7">
        <w:rPr>
          <w:rFonts w:cs="Open Sans" w:hint="eastAsia"/>
          <w:szCs w:val="20"/>
          <w:lang w:val="fr-FR"/>
        </w:rPr>
        <w:t>é</w:t>
      </w:r>
      <w:r w:rsidRPr="00BD48C7">
        <w:rPr>
          <w:rFonts w:cs="Open Sans"/>
          <w:szCs w:val="20"/>
          <w:lang w:val="fr-FR"/>
        </w:rPr>
        <w:t>tient un march</w:t>
      </w:r>
      <w:r w:rsidRPr="00BD48C7">
        <w:rPr>
          <w:rFonts w:cs="Open Sans" w:hint="eastAsia"/>
          <w:szCs w:val="20"/>
          <w:lang w:val="fr-FR"/>
        </w:rPr>
        <w:t>é</w:t>
      </w:r>
      <w:r w:rsidRPr="00BD48C7">
        <w:rPr>
          <w:rFonts w:cs="Open Sans"/>
          <w:szCs w:val="20"/>
          <w:lang w:val="fr-FR"/>
        </w:rPr>
        <w:t xml:space="preserve"> de 80 millio</w:t>
      </w:r>
      <w:r w:rsidR="00C32003">
        <w:rPr>
          <w:rFonts w:cs="Open Sans"/>
          <w:szCs w:val="20"/>
          <w:lang w:val="fr-FR"/>
        </w:rPr>
        <w:t>ns de personnes. Lille compte 1</w:t>
      </w:r>
      <w:r w:rsidRPr="00BD48C7">
        <w:rPr>
          <w:rFonts w:cs="Open Sans"/>
          <w:szCs w:val="20"/>
          <w:lang w:val="fr-FR"/>
        </w:rPr>
        <w:t>000 entreprises de sant</w:t>
      </w:r>
      <w:r w:rsidRPr="00BD48C7">
        <w:rPr>
          <w:rFonts w:cs="Open Sans" w:hint="eastAsia"/>
          <w:szCs w:val="20"/>
          <w:lang w:val="fr-FR"/>
        </w:rPr>
        <w:t>é</w:t>
      </w:r>
      <w:r w:rsidRPr="00BD48C7">
        <w:rPr>
          <w:rFonts w:cs="Open Sans"/>
          <w:szCs w:val="20"/>
          <w:lang w:val="fr-FR"/>
        </w:rPr>
        <w:t xml:space="preserve"> et </w:t>
      </w:r>
      <w:r w:rsidR="00523E3F">
        <w:rPr>
          <w:rFonts w:cs="Open Sans"/>
          <w:szCs w:val="20"/>
          <w:lang w:val="fr-FR"/>
        </w:rPr>
        <w:t xml:space="preserve">les Hauts-de-France sont </w:t>
      </w:r>
      <w:r w:rsidRPr="00BD48C7">
        <w:rPr>
          <w:rFonts w:cs="Open Sans"/>
          <w:szCs w:val="20"/>
          <w:lang w:val="fr-FR"/>
        </w:rPr>
        <w:t>la 3</w:t>
      </w:r>
      <w:r w:rsidR="00523E3F" w:rsidRPr="00523E3F">
        <w:rPr>
          <w:rFonts w:cs="Open Sans"/>
          <w:szCs w:val="20"/>
          <w:vertAlign w:val="superscript"/>
          <w:lang w:val="fr-FR"/>
        </w:rPr>
        <w:t>ème</w:t>
      </w:r>
      <w:r w:rsidR="00523E3F">
        <w:rPr>
          <w:rFonts w:cs="Open Sans"/>
          <w:szCs w:val="20"/>
          <w:lang w:val="fr-FR"/>
        </w:rPr>
        <w:t xml:space="preserve"> </w:t>
      </w:r>
      <w:r w:rsidRPr="00BD48C7">
        <w:rPr>
          <w:rFonts w:cs="Open Sans"/>
          <w:szCs w:val="20"/>
          <w:lang w:val="fr-FR"/>
        </w:rPr>
        <w:t>r</w:t>
      </w:r>
      <w:r w:rsidRPr="00BD48C7">
        <w:rPr>
          <w:rFonts w:cs="Open Sans" w:hint="eastAsia"/>
          <w:szCs w:val="20"/>
          <w:lang w:val="fr-FR"/>
        </w:rPr>
        <w:t>é</w:t>
      </w:r>
      <w:r w:rsidRPr="00BD48C7">
        <w:rPr>
          <w:rFonts w:cs="Open Sans"/>
          <w:szCs w:val="20"/>
          <w:lang w:val="fr-FR"/>
        </w:rPr>
        <w:t>gion de France pour la gestion des donn</w:t>
      </w:r>
      <w:r w:rsidRPr="00BD48C7">
        <w:rPr>
          <w:rFonts w:cs="Open Sans" w:hint="eastAsia"/>
          <w:szCs w:val="20"/>
          <w:lang w:val="fr-FR"/>
        </w:rPr>
        <w:t>é</w:t>
      </w:r>
      <w:r w:rsidRPr="00BD48C7">
        <w:rPr>
          <w:rFonts w:cs="Open Sans"/>
          <w:szCs w:val="20"/>
          <w:lang w:val="fr-FR"/>
        </w:rPr>
        <w:t>es et la e-sant</w:t>
      </w:r>
      <w:r w:rsidRPr="00BD48C7">
        <w:rPr>
          <w:rFonts w:cs="Open Sans" w:hint="eastAsia"/>
          <w:szCs w:val="20"/>
          <w:lang w:val="fr-FR"/>
        </w:rPr>
        <w:t>é</w:t>
      </w:r>
      <w:r w:rsidRPr="00BD48C7">
        <w:rPr>
          <w:rFonts w:cs="Open Sans"/>
          <w:szCs w:val="20"/>
          <w:lang w:val="fr-FR"/>
        </w:rPr>
        <w:t>.</w:t>
      </w:r>
    </w:p>
    <w:p w14:paraId="5165672A" w14:textId="0A03B3EE" w:rsidR="00BD48C7" w:rsidRPr="000824E6" w:rsidRDefault="00BD48C7" w:rsidP="007C1B81">
      <w:pPr>
        <w:rPr>
          <w:rFonts w:cs="Open Sans"/>
          <w:color w:val="003399"/>
          <w:sz w:val="24"/>
          <w:szCs w:val="24"/>
          <w:lang w:val="fr-FR"/>
        </w:rPr>
      </w:pPr>
      <w:r w:rsidRPr="00BD48C7">
        <w:rPr>
          <w:rFonts w:cs="Open Sans"/>
          <w:szCs w:val="20"/>
          <w:lang w:val="fr-FR"/>
        </w:rPr>
        <w:t xml:space="preserve">La certification </w:t>
      </w:r>
      <w:r w:rsidR="0067765D">
        <w:rPr>
          <w:rFonts w:cs="Open Sans"/>
          <w:szCs w:val="20"/>
          <w:lang w:val="fr-FR"/>
        </w:rPr>
        <w:t>« </w:t>
      </w:r>
      <w:r w:rsidRPr="00BD48C7">
        <w:rPr>
          <w:rFonts w:cs="Open Sans"/>
          <w:szCs w:val="20"/>
          <w:lang w:val="fr-FR"/>
        </w:rPr>
        <w:t>H</w:t>
      </w:r>
      <w:r w:rsidRPr="00BD48C7">
        <w:rPr>
          <w:rFonts w:cs="Open Sans" w:hint="eastAsia"/>
          <w:szCs w:val="20"/>
          <w:lang w:val="fr-FR"/>
        </w:rPr>
        <w:t>é</w:t>
      </w:r>
      <w:r w:rsidRPr="00BD48C7">
        <w:rPr>
          <w:rFonts w:cs="Open Sans"/>
          <w:szCs w:val="20"/>
          <w:lang w:val="fr-FR"/>
        </w:rPr>
        <w:t>bergeur de Donn</w:t>
      </w:r>
      <w:r w:rsidRPr="00BD48C7">
        <w:rPr>
          <w:rFonts w:cs="Open Sans" w:hint="eastAsia"/>
          <w:szCs w:val="20"/>
          <w:lang w:val="fr-FR"/>
        </w:rPr>
        <w:t>é</w:t>
      </w:r>
      <w:r w:rsidRPr="00BD48C7">
        <w:rPr>
          <w:rFonts w:cs="Open Sans"/>
          <w:szCs w:val="20"/>
          <w:lang w:val="fr-FR"/>
        </w:rPr>
        <w:t>es de Sant</w:t>
      </w:r>
      <w:r w:rsidRPr="00BD48C7">
        <w:rPr>
          <w:rFonts w:cs="Open Sans" w:hint="eastAsia"/>
          <w:szCs w:val="20"/>
          <w:lang w:val="fr-FR"/>
        </w:rPr>
        <w:t>é</w:t>
      </w:r>
      <w:r w:rsidRPr="00BD48C7">
        <w:rPr>
          <w:rFonts w:cs="Open Sans"/>
          <w:szCs w:val="20"/>
          <w:lang w:val="fr-FR"/>
        </w:rPr>
        <w:t xml:space="preserve"> (HDS)</w:t>
      </w:r>
      <w:r w:rsidR="0067765D">
        <w:rPr>
          <w:rFonts w:cs="Open Sans"/>
          <w:szCs w:val="20"/>
          <w:lang w:val="fr-FR"/>
        </w:rPr>
        <w:t> »</w:t>
      </w:r>
      <w:r w:rsidRPr="00BD48C7">
        <w:rPr>
          <w:rFonts w:cs="Open Sans"/>
          <w:szCs w:val="20"/>
          <w:lang w:val="fr-FR"/>
        </w:rPr>
        <w:t xml:space="preserve"> est requise pour les entit</w:t>
      </w:r>
      <w:r w:rsidRPr="00BD48C7">
        <w:rPr>
          <w:rFonts w:cs="Open Sans" w:hint="eastAsia"/>
          <w:szCs w:val="20"/>
          <w:lang w:val="fr-FR"/>
        </w:rPr>
        <w:t>é</w:t>
      </w:r>
      <w:r w:rsidRPr="00BD48C7">
        <w:rPr>
          <w:rFonts w:cs="Open Sans"/>
          <w:szCs w:val="20"/>
          <w:lang w:val="fr-FR"/>
        </w:rPr>
        <w:t>s qui h</w:t>
      </w:r>
      <w:r w:rsidRPr="00BD48C7">
        <w:rPr>
          <w:rFonts w:cs="Open Sans" w:hint="eastAsia"/>
          <w:szCs w:val="20"/>
          <w:lang w:val="fr-FR"/>
        </w:rPr>
        <w:t>é</w:t>
      </w:r>
      <w:r w:rsidRPr="00BD48C7">
        <w:rPr>
          <w:rFonts w:cs="Open Sans"/>
          <w:szCs w:val="20"/>
          <w:lang w:val="fr-FR"/>
        </w:rPr>
        <w:t>bergent des donn</w:t>
      </w:r>
      <w:r w:rsidRPr="00BD48C7">
        <w:rPr>
          <w:rFonts w:cs="Open Sans" w:hint="eastAsia"/>
          <w:szCs w:val="20"/>
          <w:lang w:val="fr-FR"/>
        </w:rPr>
        <w:t>é</w:t>
      </w:r>
      <w:r w:rsidRPr="00BD48C7">
        <w:rPr>
          <w:rFonts w:cs="Open Sans"/>
          <w:szCs w:val="20"/>
          <w:lang w:val="fr-FR"/>
        </w:rPr>
        <w:t>es de sant</w:t>
      </w:r>
      <w:r w:rsidRPr="00BD48C7">
        <w:rPr>
          <w:rFonts w:cs="Open Sans" w:hint="eastAsia"/>
          <w:szCs w:val="20"/>
          <w:lang w:val="fr-FR"/>
        </w:rPr>
        <w:t>é</w:t>
      </w:r>
      <w:r w:rsidRPr="00BD48C7">
        <w:rPr>
          <w:rFonts w:cs="Open Sans"/>
          <w:szCs w:val="20"/>
          <w:lang w:val="fr-FR"/>
        </w:rPr>
        <w:t xml:space="preserve"> personnelles </w:t>
      </w:r>
      <w:r w:rsidR="000E0974">
        <w:rPr>
          <w:rFonts w:cs="Open Sans"/>
          <w:szCs w:val="20"/>
          <w:lang w:val="fr-FR"/>
        </w:rPr>
        <w:t>afin de</w:t>
      </w:r>
      <w:r w:rsidRPr="00BD48C7">
        <w:rPr>
          <w:rFonts w:cs="Open Sans"/>
          <w:szCs w:val="20"/>
          <w:lang w:val="fr-FR"/>
        </w:rPr>
        <w:t xml:space="preserve"> s'assurer qu'elles so</w:t>
      </w:r>
      <w:r w:rsidR="000824E6">
        <w:rPr>
          <w:rFonts w:cs="Open Sans"/>
          <w:szCs w:val="20"/>
          <w:lang w:val="fr-FR"/>
        </w:rPr>
        <w:t>ie</w:t>
      </w:r>
      <w:r w:rsidRPr="00BD48C7">
        <w:rPr>
          <w:rFonts w:cs="Open Sans"/>
          <w:szCs w:val="20"/>
          <w:lang w:val="fr-FR"/>
        </w:rPr>
        <w:t>nt correctement prot</w:t>
      </w:r>
      <w:r w:rsidRPr="00BD48C7">
        <w:rPr>
          <w:rFonts w:cs="Open Sans" w:hint="eastAsia"/>
          <w:szCs w:val="20"/>
          <w:lang w:val="fr-FR"/>
        </w:rPr>
        <w:t>é</w:t>
      </w:r>
      <w:r w:rsidRPr="00BD48C7">
        <w:rPr>
          <w:rFonts w:cs="Open Sans"/>
          <w:szCs w:val="20"/>
          <w:lang w:val="fr-FR"/>
        </w:rPr>
        <w:t>g</w:t>
      </w:r>
      <w:r w:rsidRPr="00BD48C7">
        <w:rPr>
          <w:rFonts w:cs="Open Sans" w:hint="eastAsia"/>
          <w:szCs w:val="20"/>
          <w:lang w:val="fr-FR"/>
        </w:rPr>
        <w:t>é</w:t>
      </w:r>
      <w:r w:rsidRPr="00BD48C7">
        <w:rPr>
          <w:rFonts w:cs="Open Sans"/>
          <w:szCs w:val="20"/>
          <w:lang w:val="fr-FR"/>
        </w:rPr>
        <w:t>es. Vous devez acqu</w:t>
      </w:r>
      <w:r w:rsidRPr="00BD48C7">
        <w:rPr>
          <w:rFonts w:cs="Open Sans" w:hint="eastAsia"/>
          <w:szCs w:val="20"/>
          <w:lang w:val="fr-FR"/>
        </w:rPr>
        <w:t>é</w:t>
      </w:r>
      <w:r w:rsidRPr="00BD48C7">
        <w:rPr>
          <w:rFonts w:cs="Open Sans"/>
          <w:szCs w:val="20"/>
          <w:lang w:val="fr-FR"/>
        </w:rPr>
        <w:t xml:space="preserve">rir une certification ou vous associer </w:t>
      </w:r>
      <w:r w:rsidRPr="00BD48C7">
        <w:rPr>
          <w:rFonts w:cs="Open Sans" w:hint="eastAsia"/>
          <w:szCs w:val="20"/>
          <w:lang w:val="fr-FR"/>
        </w:rPr>
        <w:t>à</w:t>
      </w:r>
      <w:r w:rsidRPr="00BD48C7">
        <w:rPr>
          <w:rFonts w:cs="Open Sans"/>
          <w:szCs w:val="20"/>
          <w:lang w:val="fr-FR"/>
        </w:rPr>
        <w:t xml:space="preserve"> une entit</w:t>
      </w:r>
      <w:r w:rsidRPr="00BD48C7">
        <w:rPr>
          <w:rFonts w:cs="Open Sans" w:hint="eastAsia"/>
          <w:szCs w:val="20"/>
          <w:lang w:val="fr-FR"/>
        </w:rPr>
        <w:t>é</w:t>
      </w:r>
      <w:r w:rsidRPr="00BD48C7">
        <w:rPr>
          <w:rFonts w:cs="Open Sans"/>
          <w:szCs w:val="20"/>
          <w:lang w:val="fr-FR"/>
        </w:rPr>
        <w:t xml:space="preserve"> qui le fait (pour un </w:t>
      </w:r>
      <w:r w:rsidR="000824E6">
        <w:rPr>
          <w:rFonts w:cs="Open Sans"/>
          <w:szCs w:val="20"/>
          <w:lang w:val="fr-FR"/>
        </w:rPr>
        <w:t xml:space="preserve">certain </w:t>
      </w:r>
      <w:r w:rsidRPr="00BD48C7">
        <w:rPr>
          <w:rFonts w:cs="Open Sans"/>
          <w:szCs w:val="20"/>
          <w:lang w:val="fr-FR"/>
        </w:rPr>
        <w:t>prix) pour acc</w:t>
      </w:r>
      <w:r w:rsidRPr="00BD48C7">
        <w:rPr>
          <w:rFonts w:cs="Open Sans" w:hint="eastAsia"/>
          <w:szCs w:val="20"/>
          <w:lang w:val="fr-FR"/>
        </w:rPr>
        <w:t>é</w:t>
      </w:r>
      <w:r w:rsidRPr="00BD48C7">
        <w:rPr>
          <w:rFonts w:cs="Open Sans"/>
          <w:szCs w:val="20"/>
          <w:lang w:val="fr-FR"/>
        </w:rPr>
        <w:t xml:space="preserve">der </w:t>
      </w:r>
      <w:r w:rsidRPr="00BD48C7">
        <w:rPr>
          <w:rFonts w:cs="Open Sans" w:hint="eastAsia"/>
          <w:szCs w:val="20"/>
          <w:lang w:val="fr-FR"/>
        </w:rPr>
        <w:t>à</w:t>
      </w:r>
      <w:r w:rsidRPr="00BD48C7">
        <w:rPr>
          <w:rFonts w:cs="Open Sans"/>
          <w:szCs w:val="20"/>
          <w:lang w:val="fr-FR"/>
        </w:rPr>
        <w:t xml:space="preserve"> ces donn</w:t>
      </w:r>
      <w:r w:rsidRPr="00BD48C7">
        <w:rPr>
          <w:rFonts w:cs="Open Sans" w:hint="eastAsia"/>
          <w:szCs w:val="20"/>
          <w:lang w:val="fr-FR"/>
        </w:rPr>
        <w:t>é</w:t>
      </w:r>
      <w:r w:rsidRPr="00BD48C7">
        <w:rPr>
          <w:rFonts w:cs="Open Sans"/>
          <w:szCs w:val="20"/>
          <w:lang w:val="fr-FR"/>
        </w:rPr>
        <w:t xml:space="preserve">es. </w:t>
      </w:r>
      <w:r w:rsidRPr="000824E6">
        <w:rPr>
          <w:rFonts w:cs="Open Sans"/>
          <w:szCs w:val="20"/>
          <w:lang w:val="fr-FR"/>
        </w:rPr>
        <w:t>Certains h</w:t>
      </w:r>
      <w:r w:rsidRPr="000824E6">
        <w:rPr>
          <w:rFonts w:cs="Open Sans" w:hint="eastAsia"/>
          <w:szCs w:val="20"/>
          <w:lang w:val="fr-FR"/>
        </w:rPr>
        <w:t>ô</w:t>
      </w:r>
      <w:r w:rsidRPr="000824E6">
        <w:rPr>
          <w:rFonts w:cs="Open Sans"/>
          <w:szCs w:val="20"/>
          <w:lang w:val="fr-FR"/>
        </w:rPr>
        <w:t>pitaux h</w:t>
      </w:r>
      <w:r w:rsidRPr="000824E6">
        <w:rPr>
          <w:rFonts w:cs="Open Sans" w:hint="eastAsia"/>
          <w:szCs w:val="20"/>
          <w:lang w:val="fr-FR"/>
        </w:rPr>
        <w:t>é</w:t>
      </w:r>
      <w:r w:rsidRPr="000824E6">
        <w:rPr>
          <w:rFonts w:cs="Open Sans"/>
          <w:szCs w:val="20"/>
          <w:lang w:val="fr-FR"/>
        </w:rPr>
        <w:t>bergent leurs propres donn</w:t>
      </w:r>
      <w:r w:rsidRPr="000824E6">
        <w:rPr>
          <w:rFonts w:cs="Open Sans" w:hint="eastAsia"/>
          <w:szCs w:val="20"/>
          <w:lang w:val="fr-FR"/>
        </w:rPr>
        <w:t>é</w:t>
      </w:r>
      <w:r w:rsidRPr="000824E6">
        <w:rPr>
          <w:rFonts w:cs="Open Sans"/>
          <w:szCs w:val="20"/>
          <w:lang w:val="fr-FR"/>
        </w:rPr>
        <w:t>es</w:t>
      </w:r>
      <w:r w:rsidR="001D4001">
        <w:rPr>
          <w:rFonts w:cs="Open Sans"/>
          <w:szCs w:val="20"/>
          <w:lang w:val="fr-FR"/>
        </w:rPr>
        <w:t>.</w:t>
      </w:r>
    </w:p>
    <w:p w14:paraId="1A9153FC" w14:textId="20A55A23" w:rsidR="007A0FFF" w:rsidRDefault="007A0FFF" w:rsidP="007C1B81">
      <w:pPr>
        <w:rPr>
          <w:rFonts w:cs="Open Sans"/>
          <w:color w:val="003399"/>
          <w:sz w:val="24"/>
          <w:szCs w:val="24"/>
          <w:lang w:val="fr-FR"/>
        </w:rPr>
      </w:pPr>
    </w:p>
    <w:p w14:paraId="027FA744" w14:textId="0F9AB177" w:rsidR="002640EF" w:rsidRDefault="002640EF">
      <w:pPr>
        <w:jc w:val="center"/>
        <w:rPr>
          <w:rFonts w:cs="Open Sans"/>
          <w:color w:val="003399"/>
          <w:sz w:val="24"/>
          <w:szCs w:val="24"/>
          <w:lang w:val="fr-FR"/>
        </w:rPr>
      </w:pPr>
      <w:r>
        <w:rPr>
          <w:rFonts w:cs="Open Sans"/>
          <w:color w:val="003399"/>
          <w:sz w:val="24"/>
          <w:szCs w:val="24"/>
          <w:lang w:val="fr-FR"/>
        </w:rPr>
        <w:br w:type="page"/>
      </w:r>
    </w:p>
    <w:p w14:paraId="3C96D70E" w14:textId="77777777" w:rsidR="00946AA8" w:rsidRPr="000824E6" w:rsidRDefault="00946AA8" w:rsidP="007C1B81">
      <w:pPr>
        <w:rPr>
          <w:rFonts w:cs="Open Sans"/>
          <w:color w:val="003399"/>
          <w:sz w:val="24"/>
          <w:szCs w:val="24"/>
          <w:lang w:val="fr-FR"/>
        </w:rPr>
      </w:pPr>
    </w:p>
    <w:p w14:paraId="2E842C6C" w14:textId="77777777" w:rsidR="00BD48C7" w:rsidRPr="00BD48C7" w:rsidRDefault="00BD48C7" w:rsidP="00C841AB">
      <w:pPr>
        <w:pStyle w:val="Style1"/>
      </w:pPr>
      <w:bookmarkStart w:id="3" w:name="_Toc44347167"/>
      <w:r w:rsidRPr="00BD48C7">
        <w:t>RÉGLEMENTATION DU MARCHÉ FRANÇAIS DE LA SANTÉ</w:t>
      </w:r>
      <w:bookmarkEnd w:id="3"/>
    </w:p>
    <w:p w14:paraId="096B815D" w14:textId="7640982B" w:rsidR="00BD48C7" w:rsidRPr="00EB0D09" w:rsidRDefault="00F305EB" w:rsidP="00BD48C7">
      <w:pPr>
        <w:rPr>
          <w:rFonts w:cs="Open Sans"/>
          <w:b/>
          <w:bCs/>
          <w:color w:val="FFCC00"/>
          <w:sz w:val="26"/>
          <w:szCs w:val="26"/>
          <w:lang w:val="fr-FR"/>
        </w:rPr>
      </w:pPr>
      <w:r w:rsidRPr="00EB0D09">
        <w:rPr>
          <w:rFonts w:cs="Open Sans"/>
          <w:b/>
          <w:bCs/>
          <w:color w:val="FFCC00"/>
          <w:sz w:val="26"/>
          <w:szCs w:val="26"/>
          <w:lang w:val="fr-FR"/>
        </w:rPr>
        <w:t xml:space="preserve">Intervenant : </w:t>
      </w:r>
      <w:r w:rsidR="00946AA8">
        <w:rPr>
          <w:rFonts w:cs="Open Sans"/>
          <w:b/>
          <w:bCs/>
          <w:color w:val="FFCC00"/>
          <w:sz w:val="26"/>
          <w:szCs w:val="26"/>
          <w:lang w:val="fr-FR"/>
        </w:rPr>
        <w:tab/>
      </w:r>
      <w:r w:rsidRPr="00EB0D09">
        <w:rPr>
          <w:rFonts w:cs="Open Sans"/>
          <w:b/>
          <w:bCs/>
          <w:color w:val="FFCC00"/>
          <w:sz w:val="26"/>
          <w:szCs w:val="26"/>
          <w:lang w:val="fr-FR"/>
        </w:rPr>
        <w:t>Adrien Rousseaux (OpenC</w:t>
      </w:r>
      <w:r w:rsidR="00BD48C7" w:rsidRPr="00EB0D09">
        <w:rPr>
          <w:rFonts w:cs="Open Sans"/>
          <w:b/>
          <w:bCs/>
          <w:color w:val="FFCC00"/>
          <w:sz w:val="26"/>
          <w:szCs w:val="26"/>
          <w:lang w:val="fr-FR"/>
        </w:rPr>
        <w:t>ooking)</w:t>
      </w:r>
    </w:p>
    <w:p w14:paraId="13F1927A" w14:textId="271A99DE" w:rsidR="007C1B81" w:rsidRDefault="00BD48C7" w:rsidP="00BD48C7">
      <w:pPr>
        <w:rPr>
          <w:rFonts w:cs="Open Sans"/>
          <w:b/>
          <w:bCs/>
          <w:color w:val="FFCC00"/>
          <w:sz w:val="26"/>
          <w:szCs w:val="26"/>
          <w:lang w:val="fr-FR"/>
        </w:rPr>
      </w:pPr>
      <w:r w:rsidRPr="00BD48C7">
        <w:rPr>
          <w:rFonts w:cs="Open Sans"/>
          <w:b/>
          <w:bCs/>
          <w:color w:val="FFCC00"/>
          <w:sz w:val="26"/>
          <w:szCs w:val="26"/>
          <w:lang w:val="fr-FR"/>
        </w:rPr>
        <w:t xml:space="preserve">Date du module de formation: </w:t>
      </w:r>
      <w:r w:rsidR="00946AA8">
        <w:rPr>
          <w:rFonts w:cs="Open Sans"/>
          <w:b/>
          <w:bCs/>
          <w:color w:val="FFCC00"/>
          <w:sz w:val="26"/>
          <w:szCs w:val="26"/>
          <w:lang w:val="fr-FR"/>
        </w:rPr>
        <w:tab/>
      </w:r>
      <w:r w:rsidRPr="00BD48C7">
        <w:rPr>
          <w:rFonts w:cs="Open Sans"/>
          <w:b/>
          <w:bCs/>
          <w:color w:val="FFCC00"/>
          <w:sz w:val="26"/>
          <w:szCs w:val="26"/>
          <w:lang w:val="fr-FR"/>
        </w:rPr>
        <w:t>12/02/2020</w:t>
      </w:r>
    </w:p>
    <w:p w14:paraId="6C86E5E5" w14:textId="77777777" w:rsidR="00BD48C7" w:rsidRPr="00BD48C7" w:rsidRDefault="00BD48C7" w:rsidP="00BD48C7">
      <w:pPr>
        <w:rPr>
          <w:rFonts w:cs="Open Sans"/>
          <w:color w:val="003399"/>
          <w:lang w:val="fr-FR"/>
        </w:rPr>
      </w:pPr>
    </w:p>
    <w:p w14:paraId="045B98A3" w14:textId="38E54BAB"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Les deux voies </w:t>
      </w:r>
      <w:r w:rsidR="00DC132B" w:rsidRPr="00BD48C7">
        <w:rPr>
          <w:rFonts w:eastAsia="Times New Roman" w:cs="Times New Roman"/>
          <w:szCs w:val="20"/>
          <w:lang w:val="fr-FR" w:eastAsia="fr-FR"/>
        </w:rPr>
        <w:t xml:space="preserve">principales </w:t>
      </w:r>
      <w:r w:rsidRPr="00BD48C7">
        <w:rPr>
          <w:rFonts w:eastAsia="Times New Roman" w:cs="Times New Roman"/>
          <w:szCs w:val="20"/>
          <w:lang w:val="fr-FR" w:eastAsia="fr-FR"/>
        </w:rPr>
        <w:t>réglementaires à parcourir</w:t>
      </w:r>
      <w:r w:rsidR="00DC132B">
        <w:rPr>
          <w:rFonts w:eastAsia="Times New Roman" w:cs="Times New Roman"/>
          <w:szCs w:val="20"/>
          <w:lang w:val="fr-FR" w:eastAsia="fr-FR"/>
        </w:rPr>
        <w:t xml:space="preserve"> </w:t>
      </w:r>
      <w:r w:rsidRPr="00BD48C7">
        <w:rPr>
          <w:rFonts w:eastAsia="Times New Roman" w:cs="Times New Roman"/>
          <w:szCs w:val="20"/>
          <w:lang w:val="fr-FR" w:eastAsia="fr-FR"/>
        </w:rPr>
        <w:t>:</w:t>
      </w:r>
    </w:p>
    <w:p w14:paraId="48FB5D09"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w:t>
      </w:r>
    </w:p>
    <w:p w14:paraId="6E2D0878" w14:textId="77777777" w:rsidR="00BD48C7" w:rsidRPr="00DC132B" w:rsidRDefault="00BD48C7" w:rsidP="00A04F83">
      <w:pPr>
        <w:pStyle w:val="Paragraphedeliste"/>
        <w:numPr>
          <w:ilvl w:val="0"/>
          <w:numId w:val="28"/>
        </w:numPr>
        <w:spacing w:after="160"/>
        <w:rPr>
          <w:rFonts w:eastAsia="Times New Roman" w:cs="Times New Roman"/>
          <w:b/>
          <w:bCs/>
          <w:color w:val="9FAEE5"/>
          <w:szCs w:val="20"/>
          <w:lang w:eastAsia="fr-FR"/>
        </w:rPr>
      </w:pPr>
      <w:r w:rsidRPr="00DC132B">
        <w:rPr>
          <w:rFonts w:eastAsia="Times New Roman" w:cs="Times New Roman"/>
          <w:b/>
          <w:bCs/>
          <w:color w:val="9FAEE5"/>
          <w:szCs w:val="20"/>
          <w:lang w:eastAsia="fr-FR"/>
        </w:rPr>
        <w:t>Protection des données</w:t>
      </w:r>
    </w:p>
    <w:p w14:paraId="50AADA81" w14:textId="428DA7F3"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La principale entité d'information, </w:t>
      </w:r>
      <w:r w:rsidR="006D4C57">
        <w:rPr>
          <w:rFonts w:eastAsia="Times New Roman" w:cs="Times New Roman"/>
          <w:szCs w:val="20"/>
          <w:lang w:val="fr-FR" w:eastAsia="fr-FR"/>
        </w:rPr>
        <w:t>de renseignement</w:t>
      </w:r>
      <w:r w:rsidR="00946AA8">
        <w:rPr>
          <w:rFonts w:eastAsia="Times New Roman" w:cs="Times New Roman"/>
          <w:szCs w:val="20"/>
          <w:lang w:val="fr-FR" w:eastAsia="fr-FR"/>
        </w:rPr>
        <w:t>s</w:t>
      </w:r>
      <w:r w:rsidRPr="00BD48C7">
        <w:rPr>
          <w:rFonts w:eastAsia="Times New Roman" w:cs="Times New Roman"/>
          <w:szCs w:val="20"/>
          <w:lang w:val="fr-FR" w:eastAsia="fr-FR"/>
        </w:rPr>
        <w:t xml:space="preserve"> et de protection des données est la CNIL. Ils autorisent le traitement des données et réali</w:t>
      </w:r>
      <w:r w:rsidR="00180A57">
        <w:rPr>
          <w:rFonts w:eastAsia="Times New Roman" w:cs="Times New Roman"/>
          <w:szCs w:val="20"/>
          <w:lang w:val="fr-FR" w:eastAsia="fr-FR"/>
        </w:rPr>
        <w:t>sent des audits. La violation de la</w:t>
      </w:r>
      <w:r w:rsidRPr="00BD48C7">
        <w:rPr>
          <w:rFonts w:eastAsia="Times New Roman" w:cs="Times New Roman"/>
          <w:szCs w:val="20"/>
          <w:lang w:val="fr-FR" w:eastAsia="fr-FR"/>
        </w:rPr>
        <w:t xml:space="preserve"> RGPD entraîne une amende </w:t>
      </w:r>
      <w:r w:rsidR="00AC6E75">
        <w:rPr>
          <w:rFonts w:eastAsia="Times New Roman" w:cs="Times New Roman"/>
          <w:szCs w:val="20"/>
          <w:lang w:val="fr-FR" w:eastAsia="fr-FR"/>
        </w:rPr>
        <w:t xml:space="preserve">pouvant aller jusqu’à </w:t>
      </w:r>
      <w:r w:rsidRPr="00BD48C7">
        <w:rPr>
          <w:rFonts w:eastAsia="Times New Roman" w:cs="Times New Roman"/>
          <w:szCs w:val="20"/>
          <w:lang w:val="fr-FR" w:eastAsia="fr-FR"/>
        </w:rPr>
        <w:t>20 millions d'euros.</w:t>
      </w:r>
    </w:p>
    <w:p w14:paraId="458D6AE4" w14:textId="10DCC099" w:rsidR="00BD48C7" w:rsidRPr="002E0C61" w:rsidRDefault="00BD48C7" w:rsidP="00BD48C7">
      <w:pPr>
        <w:rPr>
          <w:rFonts w:ascii="Times New Roman" w:eastAsia="Times New Roman" w:hAnsi="Times New Roman" w:cs="Times New Roman"/>
          <w:szCs w:val="20"/>
          <w:lang w:val="fr-FR" w:eastAsia="fr-FR"/>
        </w:rPr>
      </w:pPr>
      <w:r w:rsidRPr="002E0C61">
        <w:rPr>
          <w:rFonts w:eastAsia="Times New Roman" w:cs="Times New Roman"/>
          <w:szCs w:val="20"/>
          <w:lang w:val="fr-FR" w:eastAsia="fr-FR"/>
        </w:rPr>
        <w:t xml:space="preserve">Les principaux </w:t>
      </w:r>
      <w:r w:rsidR="00180A57" w:rsidRPr="002E0C61">
        <w:rPr>
          <w:rFonts w:eastAsia="Times New Roman" w:cs="Times New Roman"/>
          <w:szCs w:val="20"/>
          <w:lang w:val="fr-FR" w:eastAsia="fr-FR"/>
        </w:rPr>
        <w:t xml:space="preserve">principes </w:t>
      </w:r>
      <w:r w:rsidRPr="002E0C61">
        <w:rPr>
          <w:rFonts w:eastAsia="Times New Roman" w:cs="Times New Roman"/>
          <w:szCs w:val="20"/>
          <w:lang w:val="fr-FR" w:eastAsia="fr-FR"/>
        </w:rPr>
        <w:t>comprennent</w:t>
      </w:r>
      <w:r w:rsidR="00180A57" w:rsidRPr="002E0C61">
        <w:rPr>
          <w:rFonts w:eastAsia="Times New Roman" w:cs="Times New Roman"/>
          <w:szCs w:val="20"/>
          <w:lang w:val="fr-FR" w:eastAsia="fr-FR"/>
        </w:rPr>
        <w:t xml:space="preserve"> </w:t>
      </w:r>
      <w:r w:rsidRPr="002E0C61">
        <w:rPr>
          <w:rFonts w:eastAsia="Times New Roman" w:cs="Times New Roman"/>
          <w:szCs w:val="20"/>
          <w:lang w:val="fr-FR" w:eastAsia="fr-FR"/>
        </w:rPr>
        <w:t>:</w:t>
      </w:r>
    </w:p>
    <w:p w14:paraId="64B0867D" w14:textId="1144B516"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Licéité et loyauté</w:t>
      </w:r>
    </w:p>
    <w:p w14:paraId="63246052" w14:textId="5C77D6CE"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Transparence</w:t>
      </w:r>
    </w:p>
    <w:p w14:paraId="05900DBF" w14:textId="28C3A92F"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Limitation des finalités</w:t>
      </w:r>
    </w:p>
    <w:p w14:paraId="026C17B5" w14:textId="68E8B5F7"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Minimisation des données</w:t>
      </w:r>
    </w:p>
    <w:p w14:paraId="07D61A87" w14:textId="1B6803AC"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Exactitude (qualité des données)</w:t>
      </w:r>
    </w:p>
    <w:p w14:paraId="3BC4611F" w14:textId="5657F3C6"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Droits d’accès, de rectification, de suppression et d’objection</w:t>
      </w:r>
    </w:p>
    <w:p w14:paraId="391B1F4B" w14:textId="77777777" w:rsidR="00AC6E75"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Limitation de la conservation des données</w:t>
      </w:r>
    </w:p>
    <w:p w14:paraId="2BEF4E46" w14:textId="42081A83" w:rsidR="009325FE" w:rsidRPr="002E0C61" w:rsidRDefault="00AC6E75"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Intégrité et confidentialité</w:t>
      </w:r>
    </w:p>
    <w:p w14:paraId="4BEDF30C" w14:textId="21C12A7F" w:rsidR="009325FE" w:rsidRPr="002E0C61" w:rsidRDefault="009325FE" w:rsidP="002E0C61">
      <w:pPr>
        <w:pStyle w:val="Paragraphedeliste"/>
        <w:numPr>
          <w:ilvl w:val="0"/>
          <w:numId w:val="36"/>
        </w:numPr>
        <w:rPr>
          <w:rFonts w:eastAsia="Times New Roman" w:cs="Times New Roman"/>
          <w:szCs w:val="20"/>
          <w:lang w:val="fr-FR" w:eastAsia="fr-FR"/>
        </w:rPr>
      </w:pPr>
      <w:r w:rsidRPr="002E0C61">
        <w:rPr>
          <w:rFonts w:eastAsia="Times New Roman" w:cs="Times New Roman"/>
          <w:szCs w:val="20"/>
          <w:lang w:val="fr-FR" w:eastAsia="fr-FR"/>
        </w:rPr>
        <w:t xml:space="preserve">Responsabilité </w:t>
      </w:r>
    </w:p>
    <w:p w14:paraId="3DB485CA" w14:textId="4F70E7FF"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 </w:t>
      </w:r>
      <w:r w:rsidR="00574314">
        <w:rPr>
          <w:rFonts w:eastAsia="Times New Roman" w:cs="Times New Roman"/>
          <w:szCs w:val="20"/>
          <w:lang w:val="fr-FR" w:eastAsia="fr-FR"/>
        </w:rPr>
        <w:t>sous-traitant</w:t>
      </w:r>
      <w:r w:rsidRPr="00BD48C7">
        <w:rPr>
          <w:rFonts w:eastAsia="Times New Roman" w:cs="Times New Roman"/>
          <w:szCs w:val="20"/>
          <w:lang w:val="fr-FR" w:eastAsia="fr-FR"/>
        </w:rPr>
        <w:t xml:space="preserve"> de</w:t>
      </w:r>
      <w:r w:rsidR="00574314">
        <w:rPr>
          <w:rFonts w:eastAsia="Times New Roman" w:cs="Times New Roman"/>
          <w:szCs w:val="20"/>
          <w:lang w:val="fr-FR" w:eastAsia="fr-FR"/>
        </w:rPr>
        <w:t>s</w:t>
      </w:r>
      <w:r w:rsidRPr="00BD48C7">
        <w:rPr>
          <w:rFonts w:eastAsia="Times New Roman" w:cs="Times New Roman"/>
          <w:szCs w:val="20"/>
          <w:lang w:val="fr-FR" w:eastAsia="fr-FR"/>
        </w:rPr>
        <w:t xml:space="preserve"> données doit fournir une évaluation des facteurs relatifs à la vie privée</w:t>
      </w:r>
      <w:r w:rsidR="009325FE">
        <w:rPr>
          <w:rFonts w:eastAsia="Times New Roman" w:cs="Times New Roman"/>
          <w:szCs w:val="20"/>
          <w:lang w:val="fr-FR" w:eastAsia="fr-FR"/>
        </w:rPr>
        <w:t xml:space="preserve"> (Privacy Impact Asses</w:t>
      </w:r>
      <w:r w:rsidR="00946AA8">
        <w:rPr>
          <w:rFonts w:eastAsia="Times New Roman" w:cs="Times New Roman"/>
          <w:szCs w:val="20"/>
          <w:lang w:val="fr-FR" w:eastAsia="fr-FR"/>
        </w:rPr>
        <w:t>s</w:t>
      </w:r>
      <w:r w:rsidR="009325FE">
        <w:rPr>
          <w:rFonts w:eastAsia="Times New Roman" w:cs="Times New Roman"/>
          <w:szCs w:val="20"/>
          <w:lang w:val="fr-FR" w:eastAsia="fr-FR"/>
        </w:rPr>
        <w:t>ment)</w:t>
      </w:r>
      <w:r w:rsidRPr="00BD48C7">
        <w:rPr>
          <w:rFonts w:eastAsia="Times New Roman" w:cs="Times New Roman"/>
          <w:szCs w:val="20"/>
          <w:lang w:val="fr-FR" w:eastAsia="fr-FR"/>
        </w:rPr>
        <w:t>. Ceci est extrêmement important car 10% des professionnels de la santé</w:t>
      </w:r>
      <w:r w:rsidR="007F478D">
        <w:rPr>
          <w:rFonts w:eastAsia="Times New Roman" w:cs="Times New Roman"/>
          <w:szCs w:val="20"/>
          <w:lang w:val="fr-FR" w:eastAsia="fr-FR"/>
        </w:rPr>
        <w:t xml:space="preserve"> français</w:t>
      </w:r>
      <w:r w:rsidRPr="00BD48C7">
        <w:rPr>
          <w:rFonts w:eastAsia="Times New Roman" w:cs="Times New Roman"/>
          <w:szCs w:val="20"/>
          <w:lang w:val="fr-FR" w:eastAsia="fr-FR"/>
        </w:rPr>
        <w:t xml:space="preserve"> ont été piratés au cours des deux derniers mois.</w:t>
      </w:r>
    </w:p>
    <w:p w14:paraId="517D6A01"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w:t>
      </w:r>
    </w:p>
    <w:p w14:paraId="5358771D" w14:textId="77777777" w:rsidR="00BD48C7" w:rsidRPr="00DC132B" w:rsidRDefault="00BD48C7" w:rsidP="00A04F83">
      <w:pPr>
        <w:pStyle w:val="Paragraphedeliste"/>
        <w:numPr>
          <w:ilvl w:val="0"/>
          <w:numId w:val="28"/>
        </w:numPr>
        <w:spacing w:after="160"/>
        <w:rPr>
          <w:rFonts w:eastAsia="Times New Roman" w:cs="Times New Roman"/>
          <w:b/>
          <w:bCs/>
          <w:color w:val="9FAEE5"/>
          <w:szCs w:val="20"/>
          <w:lang w:eastAsia="fr-FR"/>
        </w:rPr>
      </w:pPr>
      <w:r w:rsidRPr="00DC132B">
        <w:rPr>
          <w:rFonts w:eastAsia="Times New Roman" w:cs="Times New Roman"/>
          <w:b/>
          <w:bCs/>
          <w:color w:val="9FAEE5"/>
          <w:szCs w:val="20"/>
          <w:lang w:eastAsia="fr-FR"/>
        </w:rPr>
        <w:t>Code de santé publique</w:t>
      </w:r>
    </w:p>
    <w:p w14:paraId="03DE69B5" w14:textId="6643EEF2"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w:t>
      </w:r>
      <w:r w:rsidRPr="006E4AD4">
        <w:rPr>
          <w:rFonts w:eastAsia="Times New Roman" w:cs="Times New Roman"/>
          <w:szCs w:val="20"/>
          <w:lang w:val="fr-FR" w:eastAsia="fr-FR"/>
        </w:rPr>
        <w:t>ANSM</w:t>
      </w:r>
      <w:r w:rsidRPr="00BD48C7">
        <w:rPr>
          <w:rFonts w:eastAsia="Times New Roman" w:cs="Times New Roman"/>
          <w:szCs w:val="20"/>
          <w:lang w:val="fr-FR" w:eastAsia="fr-FR"/>
        </w:rPr>
        <w:t xml:space="preserve"> est l'agence nationale française de sécurité d</w:t>
      </w:r>
      <w:r w:rsidR="006E4AD4">
        <w:rPr>
          <w:rFonts w:eastAsia="Times New Roman" w:cs="Times New Roman"/>
          <w:szCs w:val="20"/>
          <w:lang w:val="fr-FR" w:eastAsia="fr-FR"/>
        </w:rPr>
        <w:t>u</w:t>
      </w:r>
      <w:r w:rsidRPr="00BD48C7">
        <w:rPr>
          <w:rFonts w:eastAsia="Times New Roman" w:cs="Times New Roman"/>
          <w:szCs w:val="20"/>
          <w:lang w:val="fr-FR" w:eastAsia="fr-FR"/>
        </w:rPr>
        <w:t xml:space="preserve"> médicament et des produits de santé.</w:t>
      </w:r>
    </w:p>
    <w:p w14:paraId="0689F3E3" w14:textId="08541D29" w:rsidR="00BD48C7" w:rsidRPr="00BD48C7" w:rsidRDefault="006E4AD4" w:rsidP="00BD48C7">
      <w:pPr>
        <w:rPr>
          <w:rFonts w:ascii="Times New Roman" w:eastAsia="Times New Roman" w:hAnsi="Times New Roman" w:cs="Times New Roman"/>
          <w:szCs w:val="20"/>
          <w:lang w:val="fr-FR" w:eastAsia="fr-FR"/>
        </w:rPr>
      </w:pPr>
      <w:r>
        <w:rPr>
          <w:rFonts w:eastAsia="Times New Roman" w:cs="Times New Roman"/>
          <w:szCs w:val="20"/>
          <w:lang w:val="fr-FR" w:eastAsia="fr-FR"/>
        </w:rPr>
        <w:t xml:space="preserve">L’ANS </w:t>
      </w:r>
      <w:r w:rsidR="00BD48C7" w:rsidRPr="00BD48C7">
        <w:rPr>
          <w:rFonts w:eastAsia="Times New Roman" w:cs="Times New Roman"/>
          <w:szCs w:val="20"/>
          <w:lang w:val="fr-FR" w:eastAsia="fr-FR"/>
        </w:rPr>
        <w:t xml:space="preserve">est l'agence </w:t>
      </w:r>
      <w:r>
        <w:rPr>
          <w:rFonts w:eastAsia="Times New Roman" w:cs="Times New Roman"/>
          <w:szCs w:val="20"/>
          <w:lang w:val="fr-FR" w:eastAsia="fr-FR"/>
        </w:rPr>
        <w:t xml:space="preserve">du numérique en santé </w:t>
      </w:r>
      <w:r w:rsidR="00BD48C7" w:rsidRPr="00BD48C7">
        <w:rPr>
          <w:rFonts w:eastAsia="Times New Roman" w:cs="Times New Roman"/>
          <w:szCs w:val="20"/>
          <w:lang w:val="fr-FR" w:eastAsia="fr-FR"/>
        </w:rPr>
        <w:t xml:space="preserve">française </w:t>
      </w:r>
      <w:r>
        <w:rPr>
          <w:rFonts w:eastAsia="Times New Roman" w:cs="Times New Roman"/>
          <w:szCs w:val="20"/>
          <w:lang w:val="fr-FR" w:eastAsia="fr-FR"/>
        </w:rPr>
        <w:t>de la santé numérique.</w:t>
      </w:r>
    </w:p>
    <w:p w14:paraId="755E089A" w14:textId="69E0B16F"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 DMP </w:t>
      </w:r>
      <w:r w:rsidR="0086443E">
        <w:rPr>
          <w:rFonts w:eastAsia="Times New Roman" w:cs="Times New Roman"/>
          <w:szCs w:val="20"/>
          <w:lang w:val="fr-FR" w:eastAsia="fr-FR"/>
        </w:rPr>
        <w:t xml:space="preserve">(Dossier Médical Partagé) </w:t>
      </w:r>
      <w:r w:rsidRPr="00BD48C7">
        <w:rPr>
          <w:rFonts w:eastAsia="Times New Roman" w:cs="Times New Roman"/>
          <w:szCs w:val="20"/>
          <w:lang w:val="fr-FR" w:eastAsia="fr-FR"/>
        </w:rPr>
        <w:t xml:space="preserve">est le dossier médical électronique national français (rarement utilisé par les médecins et </w:t>
      </w:r>
      <w:r w:rsidR="00C972BC">
        <w:rPr>
          <w:rFonts w:eastAsia="Times New Roman" w:cs="Times New Roman"/>
          <w:szCs w:val="20"/>
          <w:lang w:val="fr-FR" w:eastAsia="fr-FR"/>
        </w:rPr>
        <w:t xml:space="preserve">encore </w:t>
      </w:r>
      <w:r w:rsidRPr="00BD48C7">
        <w:rPr>
          <w:rFonts w:eastAsia="Times New Roman" w:cs="Times New Roman"/>
          <w:szCs w:val="20"/>
          <w:lang w:val="fr-FR" w:eastAsia="fr-FR"/>
        </w:rPr>
        <w:t>moins par les patients, seuls 8 millions sont ouverts mais moins d'un million</w:t>
      </w:r>
      <w:r w:rsidR="009F537F">
        <w:rPr>
          <w:rFonts w:eastAsia="Times New Roman" w:cs="Times New Roman"/>
          <w:szCs w:val="20"/>
          <w:lang w:val="fr-FR" w:eastAsia="fr-FR"/>
        </w:rPr>
        <w:t xml:space="preserve"> sont utilisés</w:t>
      </w:r>
      <w:r w:rsidR="00271FEC">
        <w:rPr>
          <w:rFonts w:eastAsia="Times New Roman" w:cs="Times New Roman"/>
          <w:szCs w:val="20"/>
          <w:lang w:val="fr-FR" w:eastAsia="fr-FR"/>
        </w:rPr>
        <w:t>)</w:t>
      </w:r>
      <w:r w:rsidRPr="00BD48C7">
        <w:rPr>
          <w:rFonts w:eastAsia="Times New Roman" w:cs="Times New Roman"/>
          <w:szCs w:val="20"/>
          <w:lang w:val="fr-FR" w:eastAsia="fr-FR"/>
        </w:rPr>
        <w:t xml:space="preserve">. Les particuliers doivent ouvrir eux-mêmes leur DMP. </w:t>
      </w:r>
    </w:p>
    <w:p w14:paraId="736115B6" w14:textId="77777777" w:rsidR="00BD5750" w:rsidRDefault="00BD5750" w:rsidP="00BD48C7">
      <w:pPr>
        <w:rPr>
          <w:rFonts w:eastAsia="Times New Roman" w:cs="Times New Roman"/>
          <w:szCs w:val="20"/>
          <w:lang w:val="fr-FR" w:eastAsia="fr-FR"/>
        </w:rPr>
      </w:pPr>
    </w:p>
    <w:p w14:paraId="337D048A" w14:textId="41A09082"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La finalité d'un dispositif médical (défini</w:t>
      </w:r>
      <w:r w:rsidR="00BD5750">
        <w:rPr>
          <w:rFonts w:eastAsia="Times New Roman" w:cs="Times New Roman"/>
          <w:szCs w:val="20"/>
          <w:lang w:val="fr-FR" w:eastAsia="fr-FR"/>
        </w:rPr>
        <w:t xml:space="preserve"> par le règlement (</w:t>
      </w:r>
      <w:r w:rsidR="004A03D7">
        <w:rPr>
          <w:rFonts w:eastAsia="Times New Roman" w:cs="Times New Roman"/>
          <w:szCs w:val="20"/>
          <w:lang w:val="fr-FR" w:eastAsia="fr-FR"/>
        </w:rPr>
        <w:t>UE</w:t>
      </w:r>
      <w:r w:rsidR="00BD5750">
        <w:rPr>
          <w:rFonts w:eastAsia="Times New Roman" w:cs="Times New Roman"/>
          <w:szCs w:val="20"/>
          <w:lang w:val="fr-FR" w:eastAsia="fr-FR"/>
        </w:rPr>
        <w:t>) 2017/745</w:t>
      </w:r>
      <w:r w:rsidRPr="00BD48C7">
        <w:rPr>
          <w:rFonts w:eastAsia="Times New Roman" w:cs="Times New Roman"/>
          <w:szCs w:val="20"/>
          <w:lang w:val="fr-FR" w:eastAsia="fr-FR"/>
        </w:rPr>
        <w:t>) comprend :</w:t>
      </w:r>
    </w:p>
    <w:p w14:paraId="5E240111" w14:textId="3BE8497E" w:rsidR="00BD48C7" w:rsidRPr="00A34639" w:rsidRDefault="00BD48C7" w:rsidP="00A04F83">
      <w:pPr>
        <w:pStyle w:val="Paragraphedeliste"/>
        <w:numPr>
          <w:ilvl w:val="0"/>
          <w:numId w:val="29"/>
        </w:numPr>
        <w:rPr>
          <w:rFonts w:ascii="Times New Roman" w:eastAsia="Times New Roman" w:hAnsi="Times New Roman" w:cs="Times New Roman"/>
          <w:szCs w:val="20"/>
          <w:lang w:val="fr-FR" w:eastAsia="fr-FR"/>
        </w:rPr>
      </w:pPr>
      <w:r w:rsidRPr="00A34639">
        <w:rPr>
          <w:rFonts w:eastAsia="Times New Roman" w:cs="Times New Roman"/>
          <w:szCs w:val="20"/>
          <w:lang w:val="fr-FR" w:eastAsia="fr-FR"/>
        </w:rPr>
        <w:t>Diagnostic, prévent</w:t>
      </w:r>
      <w:r w:rsidR="0040411F">
        <w:rPr>
          <w:rFonts w:eastAsia="Times New Roman" w:cs="Times New Roman"/>
          <w:szCs w:val="20"/>
          <w:lang w:val="fr-FR" w:eastAsia="fr-FR"/>
        </w:rPr>
        <w:t>ion, surveillance, prédiction, pro</w:t>
      </w:r>
      <w:r w:rsidRPr="00A34639">
        <w:rPr>
          <w:rFonts w:eastAsia="Times New Roman" w:cs="Times New Roman"/>
          <w:szCs w:val="20"/>
          <w:lang w:val="fr-FR" w:eastAsia="fr-FR"/>
        </w:rPr>
        <w:t>nostic, traitement ou atténuation de la maladie</w:t>
      </w:r>
    </w:p>
    <w:p w14:paraId="2649C856" w14:textId="17492901" w:rsidR="00BD48C7" w:rsidRPr="00A34639" w:rsidRDefault="00BD48C7" w:rsidP="00A04F83">
      <w:pPr>
        <w:pStyle w:val="Paragraphedeliste"/>
        <w:numPr>
          <w:ilvl w:val="0"/>
          <w:numId w:val="29"/>
        </w:numPr>
        <w:rPr>
          <w:rFonts w:ascii="Times New Roman" w:eastAsia="Times New Roman" w:hAnsi="Times New Roman" w:cs="Times New Roman"/>
          <w:szCs w:val="20"/>
          <w:lang w:val="fr-FR" w:eastAsia="fr-FR"/>
        </w:rPr>
      </w:pPr>
      <w:r w:rsidRPr="00A34639">
        <w:rPr>
          <w:rFonts w:eastAsia="Times New Roman" w:cs="Times New Roman"/>
          <w:szCs w:val="20"/>
          <w:lang w:val="fr-FR" w:eastAsia="fr-FR"/>
        </w:rPr>
        <w:t>Diagnostic, surveillance, traitement, soulagement ou compensation d'une bless</w:t>
      </w:r>
      <w:r w:rsidR="0040411F">
        <w:rPr>
          <w:rFonts w:eastAsia="Times New Roman" w:cs="Times New Roman"/>
          <w:szCs w:val="20"/>
          <w:lang w:val="fr-FR" w:eastAsia="fr-FR"/>
        </w:rPr>
        <w:t>ure/</w:t>
      </w:r>
      <w:r w:rsidRPr="00A34639">
        <w:rPr>
          <w:rFonts w:eastAsia="Times New Roman" w:cs="Times New Roman"/>
          <w:szCs w:val="20"/>
          <w:lang w:val="fr-FR" w:eastAsia="fr-FR"/>
        </w:rPr>
        <w:t xml:space="preserve">invalidité </w:t>
      </w:r>
    </w:p>
    <w:p w14:paraId="779758F1" w14:textId="77777777" w:rsidR="00BD48C7" w:rsidRPr="00A34639" w:rsidRDefault="00BD48C7" w:rsidP="00A04F83">
      <w:pPr>
        <w:pStyle w:val="Paragraphedeliste"/>
        <w:numPr>
          <w:ilvl w:val="0"/>
          <w:numId w:val="29"/>
        </w:numPr>
        <w:rPr>
          <w:rFonts w:ascii="Times New Roman" w:eastAsia="Times New Roman" w:hAnsi="Times New Roman" w:cs="Times New Roman"/>
          <w:szCs w:val="20"/>
          <w:lang w:val="fr-FR" w:eastAsia="fr-FR"/>
        </w:rPr>
      </w:pPr>
      <w:r w:rsidRPr="00A34639">
        <w:rPr>
          <w:rFonts w:eastAsia="Times New Roman" w:cs="Times New Roman"/>
          <w:szCs w:val="20"/>
          <w:lang w:val="fr-FR" w:eastAsia="fr-FR"/>
        </w:rPr>
        <w:t xml:space="preserve">Investigation, remplacement ou modification de l'anatomie ou d'un processus ou état physique ou pathologique </w:t>
      </w:r>
    </w:p>
    <w:p w14:paraId="043BFD41" w14:textId="6729899F" w:rsidR="00BD48C7" w:rsidRPr="0040411F" w:rsidRDefault="00FA2A7D" w:rsidP="00A04F83">
      <w:pPr>
        <w:pStyle w:val="Paragraphedeliste"/>
        <w:numPr>
          <w:ilvl w:val="0"/>
          <w:numId w:val="29"/>
        </w:numPr>
        <w:spacing w:after="160"/>
        <w:rPr>
          <w:rFonts w:ascii="Times New Roman" w:eastAsia="Times New Roman" w:hAnsi="Times New Roman" w:cs="Times New Roman"/>
          <w:szCs w:val="20"/>
          <w:lang w:val="fr-FR" w:eastAsia="fr-FR"/>
        </w:rPr>
      </w:pPr>
      <w:r>
        <w:rPr>
          <w:rFonts w:eastAsia="Times New Roman" w:cs="Times New Roman"/>
          <w:szCs w:val="20"/>
          <w:lang w:val="fr-FR" w:eastAsia="fr-FR"/>
        </w:rPr>
        <w:t>Fourniture</w:t>
      </w:r>
      <w:r w:rsidR="00BD48C7" w:rsidRPr="00A34639">
        <w:rPr>
          <w:rFonts w:eastAsia="Times New Roman" w:cs="Times New Roman"/>
          <w:szCs w:val="20"/>
          <w:lang w:val="fr-FR" w:eastAsia="fr-FR"/>
        </w:rPr>
        <w:t xml:space="preserve"> des informations au moyen d'un examen in vitro d'échantillons dérivés du corps humain, y compris le don d'organes, de sang o</w:t>
      </w:r>
      <w:r w:rsidR="0040411F">
        <w:rPr>
          <w:rFonts w:eastAsia="Times New Roman" w:cs="Times New Roman"/>
          <w:szCs w:val="20"/>
          <w:lang w:val="fr-FR" w:eastAsia="fr-FR"/>
        </w:rPr>
        <w:t>u de tissus</w:t>
      </w:r>
      <w:r w:rsidR="008F2019">
        <w:rPr>
          <w:rFonts w:eastAsia="Times New Roman" w:cs="Times New Roman"/>
          <w:szCs w:val="20"/>
          <w:lang w:val="fr-FR" w:eastAsia="fr-FR"/>
        </w:rPr>
        <w:t xml:space="preserve"> et ;</w:t>
      </w:r>
    </w:p>
    <w:p w14:paraId="55C66F03" w14:textId="4D33F964" w:rsidR="0040411F" w:rsidRPr="0040411F" w:rsidRDefault="008F2019" w:rsidP="00A04F83">
      <w:pPr>
        <w:pStyle w:val="Paragraphedeliste"/>
        <w:numPr>
          <w:ilvl w:val="0"/>
          <w:numId w:val="29"/>
        </w:numPr>
        <w:spacing w:after="160" w:line="240" w:lineRule="auto"/>
        <w:rPr>
          <w:lang w:val="fr-FR"/>
        </w:rPr>
      </w:pPr>
      <w:r>
        <w:rPr>
          <w:lang w:val="fr-FR"/>
        </w:rPr>
        <w:t>Q</w:t>
      </w:r>
      <w:r w:rsidR="0040411F" w:rsidRPr="0040411F">
        <w:rPr>
          <w:lang w:val="fr-FR"/>
        </w:rPr>
        <w:t>ui n'atteint pas son action principale envisagée par des moyens pharmacologiques, immunologiques ou métaboliques.</w:t>
      </w:r>
    </w:p>
    <w:p w14:paraId="03007AB7" w14:textId="77777777" w:rsidR="0040411F" w:rsidRPr="0040411F" w:rsidRDefault="0040411F" w:rsidP="0040411F">
      <w:pPr>
        <w:spacing w:line="240" w:lineRule="auto"/>
        <w:rPr>
          <w:lang w:val="fr-FR"/>
        </w:rPr>
      </w:pPr>
      <w:r w:rsidRPr="0040411F">
        <w:rPr>
          <w:lang w:val="fr-FR"/>
        </w:rPr>
        <w:t>Les produits suivants sont également considérés comme des dispositifs médicaux :</w:t>
      </w:r>
    </w:p>
    <w:p w14:paraId="44705E66" w14:textId="015B9707" w:rsidR="0040411F" w:rsidRPr="0040411F" w:rsidRDefault="009325FE" w:rsidP="00A04F83">
      <w:pPr>
        <w:pStyle w:val="Paragraphedeliste"/>
        <w:numPr>
          <w:ilvl w:val="0"/>
          <w:numId w:val="30"/>
        </w:numPr>
        <w:spacing w:after="160" w:line="240" w:lineRule="auto"/>
        <w:rPr>
          <w:lang w:val="fr-FR"/>
        </w:rPr>
      </w:pPr>
      <w:r w:rsidRPr="0040411F">
        <w:rPr>
          <w:lang w:val="fr-FR"/>
        </w:rPr>
        <w:t>Dispositifs</w:t>
      </w:r>
      <w:r w:rsidR="0040411F" w:rsidRPr="0040411F">
        <w:rPr>
          <w:lang w:val="fr-FR"/>
        </w:rPr>
        <w:t xml:space="preserve"> de contrôle ou d'aide à la conception ;</w:t>
      </w:r>
    </w:p>
    <w:p w14:paraId="25E2576F" w14:textId="31BD8F7B" w:rsidR="0040411F" w:rsidRPr="0040411F" w:rsidRDefault="009325FE" w:rsidP="00A04F83">
      <w:pPr>
        <w:pStyle w:val="Paragraphedeliste"/>
        <w:numPr>
          <w:ilvl w:val="0"/>
          <w:numId w:val="30"/>
        </w:numPr>
        <w:spacing w:after="160" w:line="240" w:lineRule="auto"/>
        <w:rPr>
          <w:lang w:val="fr-FR"/>
        </w:rPr>
      </w:pPr>
      <w:r w:rsidRPr="0040411F">
        <w:rPr>
          <w:lang w:val="fr-FR"/>
        </w:rPr>
        <w:t>Produits</w:t>
      </w:r>
      <w:r w:rsidR="0040411F" w:rsidRPr="0040411F">
        <w:rPr>
          <w:lang w:val="fr-FR"/>
        </w:rPr>
        <w:t xml:space="preserve"> spécifiquement destinés au nettoyage, à la désinfection ou à la stérilisation des appareils ;</w:t>
      </w:r>
    </w:p>
    <w:p w14:paraId="77123D01" w14:textId="50363468" w:rsidR="0040411F" w:rsidRPr="0040411F" w:rsidRDefault="009325FE" w:rsidP="00A04F83">
      <w:pPr>
        <w:pStyle w:val="Paragraphedeliste"/>
        <w:numPr>
          <w:ilvl w:val="0"/>
          <w:numId w:val="30"/>
        </w:numPr>
        <w:spacing w:after="160" w:line="240" w:lineRule="auto"/>
        <w:rPr>
          <w:lang w:val="fr-FR"/>
        </w:rPr>
      </w:pPr>
      <w:r w:rsidRPr="0040411F">
        <w:rPr>
          <w:lang w:val="fr-FR"/>
        </w:rPr>
        <w:t>Accessoires</w:t>
      </w:r>
      <w:r w:rsidR="0040411F" w:rsidRPr="0040411F">
        <w:rPr>
          <w:lang w:val="fr-FR"/>
        </w:rPr>
        <w:t xml:space="preserve"> pour dispositifs médicaux et produits </w:t>
      </w:r>
      <w:r w:rsidR="007C2610">
        <w:rPr>
          <w:lang w:val="fr-FR"/>
        </w:rPr>
        <w:t>comme lentilles de contact et</w:t>
      </w:r>
      <w:r w:rsidR="0040411F" w:rsidRPr="0040411F">
        <w:rPr>
          <w:lang w:val="fr-FR"/>
        </w:rPr>
        <w:t xml:space="preserve"> lipo</w:t>
      </w:r>
      <w:r w:rsidR="007C2610">
        <w:rPr>
          <w:lang w:val="fr-FR"/>
        </w:rPr>
        <w:t>succion</w:t>
      </w:r>
      <w:r w:rsidR="0040411F" w:rsidRPr="0040411F">
        <w:rPr>
          <w:lang w:val="fr-FR"/>
        </w:rPr>
        <w:t>.</w:t>
      </w:r>
    </w:p>
    <w:p w14:paraId="0C6F6914" w14:textId="0AE84081"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Il existe 4 classes réparties en fonction de son caractère </w:t>
      </w:r>
      <w:r w:rsidR="009325FE">
        <w:rPr>
          <w:rFonts w:eastAsia="Times New Roman" w:cs="Times New Roman"/>
          <w:szCs w:val="20"/>
          <w:lang w:val="fr-FR" w:eastAsia="fr-FR"/>
        </w:rPr>
        <w:t>d’invasi</w:t>
      </w:r>
      <w:r w:rsidR="005B5AB6">
        <w:rPr>
          <w:rFonts w:eastAsia="Times New Roman" w:cs="Times New Roman"/>
          <w:szCs w:val="20"/>
          <w:lang w:val="fr-FR" w:eastAsia="fr-FR"/>
        </w:rPr>
        <w:t xml:space="preserve">f </w:t>
      </w:r>
      <w:r w:rsidRPr="00BD48C7">
        <w:rPr>
          <w:rFonts w:eastAsia="Times New Roman" w:cs="Times New Roman"/>
          <w:szCs w:val="20"/>
          <w:lang w:val="fr-FR" w:eastAsia="fr-FR"/>
        </w:rPr>
        <w:t xml:space="preserve">et de sa durée d'utilisation, ce qui entraînera un marquage CE. </w:t>
      </w:r>
    </w:p>
    <w:p w14:paraId="367FC2EE" w14:textId="5E917983" w:rsidR="00823DCA" w:rsidRPr="00BD48C7" w:rsidRDefault="00BD48C7" w:rsidP="007C1B81">
      <w:pPr>
        <w:rPr>
          <w:rFonts w:cs="Open Sans"/>
          <w:lang w:val="fr-FR"/>
        </w:rPr>
      </w:pPr>
      <w:r w:rsidRPr="00BD48C7">
        <w:rPr>
          <w:rFonts w:eastAsia="Times New Roman" w:cs="Times New Roman"/>
          <w:szCs w:val="20"/>
          <w:lang w:val="fr-FR" w:eastAsia="fr-FR"/>
        </w:rPr>
        <w:t xml:space="preserve">La classe 1 (pour les dispositifs médicaux les moins risqués) nécessite une simple </w:t>
      </w:r>
      <w:r w:rsidR="009325FE">
        <w:rPr>
          <w:rFonts w:eastAsia="Times New Roman" w:cs="Times New Roman"/>
          <w:szCs w:val="20"/>
          <w:lang w:val="fr-FR" w:eastAsia="fr-FR"/>
        </w:rPr>
        <w:t>auto</w:t>
      </w:r>
      <w:r w:rsidR="009325FE" w:rsidRPr="00BD48C7">
        <w:rPr>
          <w:rFonts w:eastAsia="Times New Roman" w:cs="Times New Roman"/>
          <w:szCs w:val="20"/>
          <w:lang w:val="fr-FR" w:eastAsia="fr-FR"/>
        </w:rPr>
        <w:t xml:space="preserve"> certification</w:t>
      </w:r>
      <w:r w:rsidRPr="00BD48C7">
        <w:rPr>
          <w:rFonts w:eastAsia="Times New Roman" w:cs="Times New Roman"/>
          <w:szCs w:val="20"/>
          <w:lang w:val="fr-FR" w:eastAsia="fr-FR"/>
        </w:rPr>
        <w:t>, toutes les autres classes nécessitent l'intervention d'un organisme notifié.</w:t>
      </w:r>
    </w:p>
    <w:p w14:paraId="5AF4ACA8" w14:textId="59112416" w:rsidR="00BD48C7" w:rsidRPr="00BD48C7" w:rsidRDefault="00BD48C7" w:rsidP="00C841AB">
      <w:pPr>
        <w:pStyle w:val="Style1"/>
      </w:pPr>
      <w:bookmarkStart w:id="4" w:name="_Toc44347168"/>
      <w:r w:rsidRPr="00BD48C7">
        <w:lastRenderedPageBreak/>
        <w:t>SOUTIEN ET REMBOURSEMENT AU ROYAUME-UNI</w:t>
      </w:r>
      <w:bookmarkEnd w:id="4"/>
    </w:p>
    <w:p w14:paraId="6FCD656E" w14:textId="5DE614A9" w:rsidR="00BD48C7" w:rsidRPr="00BD48C7" w:rsidRDefault="000A287B" w:rsidP="000A287B">
      <w:pPr>
        <w:rPr>
          <w:rFonts w:ascii="Times New Roman" w:eastAsia="Times New Roman" w:hAnsi="Times New Roman" w:cs="Times New Roman"/>
          <w:sz w:val="26"/>
          <w:szCs w:val="26"/>
          <w:lang w:val="fr-FR" w:eastAsia="fr-FR"/>
        </w:rPr>
      </w:pPr>
      <w:r>
        <w:rPr>
          <w:rFonts w:eastAsia="Times New Roman" w:cs="Times New Roman"/>
          <w:b/>
          <w:bCs/>
          <w:color w:val="FFCC00"/>
          <w:sz w:val="26"/>
          <w:szCs w:val="26"/>
          <w:lang w:val="fr-FR" w:eastAsia="fr-FR"/>
        </w:rPr>
        <w:t>Intervenant</w:t>
      </w:r>
      <w:r w:rsidR="00BD48C7" w:rsidRPr="00BD48C7">
        <w:rPr>
          <w:rFonts w:eastAsia="Times New Roman" w:cs="Times New Roman"/>
          <w:b/>
          <w:bCs/>
          <w:color w:val="FFCC00"/>
          <w:sz w:val="26"/>
          <w:szCs w:val="26"/>
          <w:lang w:val="fr-FR" w:eastAsia="fr-FR"/>
        </w:rPr>
        <w:t xml:space="preserve"> : </w:t>
      </w:r>
      <w:r w:rsidR="005B5AB6">
        <w:rPr>
          <w:rFonts w:eastAsia="Times New Roman" w:cs="Times New Roman"/>
          <w:b/>
          <w:bCs/>
          <w:color w:val="FFCC00"/>
          <w:sz w:val="26"/>
          <w:szCs w:val="26"/>
          <w:lang w:val="fr-FR" w:eastAsia="fr-FR"/>
        </w:rPr>
        <w:tab/>
      </w:r>
      <w:r w:rsidR="00BD48C7" w:rsidRPr="00BD48C7">
        <w:rPr>
          <w:rFonts w:eastAsia="Times New Roman" w:cs="Times New Roman"/>
          <w:b/>
          <w:bCs/>
          <w:color w:val="FFCC00"/>
          <w:sz w:val="26"/>
          <w:szCs w:val="26"/>
          <w:lang w:val="fr-FR" w:eastAsia="fr-FR"/>
        </w:rPr>
        <w:t>Neil Roberts (SEHTA)</w:t>
      </w:r>
    </w:p>
    <w:p w14:paraId="35B92645" w14:textId="5EB386F6" w:rsidR="00BD48C7" w:rsidRPr="00BD48C7" w:rsidRDefault="00BD48C7" w:rsidP="00BD48C7">
      <w:pPr>
        <w:rPr>
          <w:rFonts w:ascii="Times New Roman" w:eastAsia="Times New Roman" w:hAnsi="Times New Roman" w:cs="Times New Roman"/>
          <w:sz w:val="26"/>
          <w:szCs w:val="26"/>
          <w:lang w:val="fr-FR" w:eastAsia="fr-FR"/>
        </w:rPr>
      </w:pPr>
      <w:r w:rsidRPr="00BD48C7">
        <w:rPr>
          <w:rFonts w:eastAsia="Times New Roman" w:cs="Times New Roman"/>
          <w:b/>
          <w:bCs/>
          <w:color w:val="FFCC00"/>
          <w:sz w:val="26"/>
          <w:szCs w:val="26"/>
          <w:lang w:val="fr-FR" w:eastAsia="fr-FR"/>
        </w:rPr>
        <w:t xml:space="preserve">Date du module de formation: </w:t>
      </w:r>
      <w:r w:rsidR="005B5AB6">
        <w:rPr>
          <w:rFonts w:eastAsia="Times New Roman" w:cs="Times New Roman"/>
          <w:b/>
          <w:bCs/>
          <w:color w:val="FFCC00"/>
          <w:sz w:val="26"/>
          <w:szCs w:val="26"/>
          <w:lang w:val="fr-FR" w:eastAsia="fr-FR"/>
        </w:rPr>
        <w:tab/>
      </w:r>
      <w:r w:rsidRPr="00BD48C7">
        <w:rPr>
          <w:rFonts w:eastAsia="Times New Roman" w:cs="Times New Roman"/>
          <w:b/>
          <w:bCs/>
          <w:color w:val="FFCC00"/>
          <w:sz w:val="26"/>
          <w:szCs w:val="26"/>
          <w:lang w:val="fr-FR" w:eastAsia="fr-FR"/>
        </w:rPr>
        <w:t>12/02/2020</w:t>
      </w:r>
    </w:p>
    <w:p w14:paraId="5F1AF346" w14:textId="77777777" w:rsidR="007C1B81" w:rsidRPr="00BD48C7" w:rsidRDefault="007C1B81" w:rsidP="007C1B81">
      <w:pPr>
        <w:rPr>
          <w:rFonts w:cs="Open Sans"/>
          <w:color w:val="FFCC00"/>
          <w:lang w:val="fr-FR"/>
        </w:rPr>
      </w:pPr>
    </w:p>
    <w:p w14:paraId="423C9E23" w14:textId="3728ED14"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 «</w:t>
      </w:r>
      <w:r w:rsidR="00E16F8D">
        <w:rPr>
          <w:rFonts w:eastAsia="Times New Roman" w:cs="Times New Roman"/>
          <w:szCs w:val="20"/>
          <w:lang w:val="fr-FR" w:eastAsia="fr-FR"/>
        </w:rPr>
        <w:t xml:space="preserve"> </w:t>
      </w:r>
      <w:r w:rsidRPr="00BD48C7">
        <w:rPr>
          <w:rFonts w:eastAsia="Times New Roman" w:cs="Times New Roman"/>
          <w:szCs w:val="20"/>
          <w:lang w:val="fr-FR" w:eastAsia="fr-FR"/>
        </w:rPr>
        <w:t>guide simple</w:t>
      </w:r>
      <w:r w:rsidR="00E16F8D">
        <w:rPr>
          <w:rFonts w:eastAsia="Times New Roman" w:cs="Times New Roman"/>
          <w:szCs w:val="20"/>
          <w:lang w:val="fr-FR" w:eastAsia="fr-FR"/>
        </w:rPr>
        <w:t xml:space="preserve"> </w:t>
      </w:r>
      <w:r w:rsidRPr="00BD48C7">
        <w:rPr>
          <w:rFonts w:eastAsia="Times New Roman" w:cs="Times New Roman"/>
          <w:szCs w:val="20"/>
          <w:lang w:val="fr-FR" w:eastAsia="fr-FR"/>
        </w:rPr>
        <w:t>» du processus de remboursement au Royaume-Uni est un document de 72 pages qui n'a cependant pas autant d'importance qu'en France ou aux États-Unis, car le système de santé ne rembourse pas directement l'argent. Au lieu de cela, l</w:t>
      </w:r>
      <w:r w:rsidR="005B5AB6">
        <w:rPr>
          <w:rFonts w:eastAsia="Times New Roman" w:cs="Times New Roman"/>
          <w:szCs w:val="20"/>
          <w:lang w:val="fr-FR" w:eastAsia="fr-FR"/>
        </w:rPr>
        <w:t>e</w:t>
      </w:r>
      <w:r w:rsidRPr="00BD48C7">
        <w:rPr>
          <w:rFonts w:eastAsia="Times New Roman" w:cs="Times New Roman"/>
          <w:szCs w:val="20"/>
          <w:lang w:val="fr-FR" w:eastAsia="fr-FR"/>
        </w:rPr>
        <w:t xml:space="preserve"> NHS a un système de base interne qui tient compte du fournisseur et des acheteurs.  </w:t>
      </w:r>
    </w:p>
    <w:p w14:paraId="2A8B6ED2" w14:textId="267D46DE" w:rsidR="00BD48C7" w:rsidRPr="00BD48C7" w:rsidRDefault="00086DAB" w:rsidP="00BD48C7">
      <w:pPr>
        <w:rPr>
          <w:rFonts w:ascii="Times New Roman" w:eastAsia="Times New Roman" w:hAnsi="Times New Roman" w:cs="Times New Roman"/>
          <w:szCs w:val="20"/>
          <w:lang w:val="fr-FR" w:eastAsia="fr-FR"/>
        </w:rPr>
      </w:pPr>
      <w:r>
        <w:rPr>
          <w:rFonts w:eastAsia="Times New Roman" w:cs="Times New Roman"/>
          <w:szCs w:val="20"/>
          <w:lang w:val="fr-FR" w:eastAsia="fr-FR"/>
        </w:rPr>
        <w:t>L</w:t>
      </w:r>
      <w:r w:rsidR="005B5AB6">
        <w:rPr>
          <w:rFonts w:eastAsia="Times New Roman" w:cs="Times New Roman"/>
          <w:szCs w:val="20"/>
          <w:lang w:val="fr-FR" w:eastAsia="fr-FR"/>
        </w:rPr>
        <w:t>e</w:t>
      </w:r>
      <w:r>
        <w:rPr>
          <w:rFonts w:eastAsia="Times New Roman" w:cs="Times New Roman"/>
          <w:szCs w:val="20"/>
          <w:lang w:val="fr-FR" w:eastAsia="fr-FR"/>
        </w:rPr>
        <w:t xml:space="preserve"> </w:t>
      </w:r>
      <w:r w:rsidR="00BD48C7" w:rsidRPr="00BD48C7">
        <w:rPr>
          <w:rFonts w:eastAsia="Times New Roman" w:cs="Times New Roman"/>
          <w:szCs w:val="20"/>
          <w:lang w:val="fr-FR" w:eastAsia="fr-FR"/>
        </w:rPr>
        <w:t>NHS n'est pas financé par l'assurance mais par la fiscalité</w:t>
      </w:r>
      <w:r w:rsidR="00C972BC">
        <w:rPr>
          <w:rFonts w:eastAsia="Times New Roman" w:cs="Times New Roman"/>
          <w:szCs w:val="20"/>
          <w:lang w:val="fr-FR" w:eastAsia="fr-FR"/>
        </w:rPr>
        <w:t>/les impôts</w:t>
      </w:r>
      <w:r w:rsidR="00BD48C7" w:rsidRPr="00BD48C7">
        <w:rPr>
          <w:rFonts w:eastAsia="Times New Roman" w:cs="Times New Roman"/>
          <w:szCs w:val="20"/>
          <w:lang w:val="fr-FR" w:eastAsia="fr-FR"/>
        </w:rPr>
        <w:t xml:space="preserve"> des particuliers - les traitements </w:t>
      </w:r>
      <w:r w:rsidR="005B5AB6">
        <w:rPr>
          <w:rFonts w:eastAsia="Times New Roman" w:cs="Times New Roman"/>
          <w:szCs w:val="20"/>
          <w:lang w:val="fr-FR" w:eastAsia="fr-FR"/>
        </w:rPr>
        <w:t xml:space="preserve">et soins </w:t>
      </w:r>
      <w:r w:rsidR="00BD48C7" w:rsidRPr="00BD48C7">
        <w:rPr>
          <w:rFonts w:eastAsia="Times New Roman" w:cs="Times New Roman"/>
          <w:szCs w:val="20"/>
          <w:lang w:val="fr-FR" w:eastAsia="fr-FR"/>
        </w:rPr>
        <w:t>sont «</w:t>
      </w:r>
      <w:r>
        <w:rPr>
          <w:rFonts w:eastAsia="Times New Roman" w:cs="Times New Roman"/>
          <w:szCs w:val="20"/>
          <w:lang w:val="fr-FR" w:eastAsia="fr-FR"/>
        </w:rPr>
        <w:t xml:space="preserve"> </w:t>
      </w:r>
      <w:r w:rsidR="00BD48C7" w:rsidRPr="00BD48C7">
        <w:rPr>
          <w:rFonts w:eastAsia="Times New Roman" w:cs="Times New Roman"/>
          <w:szCs w:val="20"/>
          <w:lang w:val="fr-FR" w:eastAsia="fr-FR"/>
        </w:rPr>
        <w:t>gratuits</w:t>
      </w:r>
      <w:r>
        <w:rPr>
          <w:rFonts w:eastAsia="Times New Roman" w:cs="Times New Roman"/>
          <w:szCs w:val="20"/>
          <w:lang w:val="fr-FR" w:eastAsia="fr-FR"/>
        </w:rPr>
        <w:t xml:space="preserve"> </w:t>
      </w:r>
      <w:r w:rsidR="00BD48C7" w:rsidRPr="00BD48C7">
        <w:rPr>
          <w:rFonts w:eastAsia="Times New Roman" w:cs="Times New Roman"/>
          <w:szCs w:val="20"/>
          <w:lang w:val="fr-FR" w:eastAsia="fr-FR"/>
        </w:rPr>
        <w:t xml:space="preserve">» </w:t>
      </w:r>
      <w:r w:rsidR="005B5AB6">
        <w:rPr>
          <w:rFonts w:eastAsia="Times New Roman" w:cs="Times New Roman"/>
          <w:szCs w:val="20"/>
          <w:lang w:val="fr-FR" w:eastAsia="fr-FR"/>
        </w:rPr>
        <w:t xml:space="preserve">et </w:t>
      </w:r>
      <w:r w:rsidR="00BD48C7" w:rsidRPr="00BD48C7">
        <w:rPr>
          <w:rFonts w:eastAsia="Times New Roman" w:cs="Times New Roman"/>
          <w:szCs w:val="20"/>
          <w:lang w:val="fr-FR" w:eastAsia="fr-FR"/>
        </w:rPr>
        <w:t>au besoin (</w:t>
      </w:r>
      <w:r w:rsidR="005B5AB6">
        <w:rPr>
          <w:rFonts w:eastAsia="Times New Roman" w:cs="Times New Roman"/>
          <w:szCs w:val="20"/>
          <w:lang w:val="fr-FR" w:eastAsia="fr-FR"/>
        </w:rPr>
        <w:t>nous n’avons</w:t>
      </w:r>
      <w:r w:rsidR="00BD48C7" w:rsidRPr="00BD48C7">
        <w:rPr>
          <w:rFonts w:eastAsia="Times New Roman" w:cs="Times New Roman"/>
          <w:szCs w:val="20"/>
          <w:lang w:val="fr-FR" w:eastAsia="fr-FR"/>
        </w:rPr>
        <w:t xml:space="preserve"> pas de facture à la fin).</w:t>
      </w:r>
    </w:p>
    <w:p w14:paraId="3E660A1A" w14:textId="4F2E2FBA" w:rsidR="000D2598" w:rsidRDefault="00BD48C7" w:rsidP="00BD48C7">
      <w:pPr>
        <w:rPr>
          <w:rFonts w:eastAsia="Times New Roman" w:cs="Times New Roman"/>
          <w:szCs w:val="20"/>
          <w:lang w:val="fr-FR" w:eastAsia="fr-FR"/>
        </w:rPr>
      </w:pPr>
      <w:r w:rsidRPr="00BD48C7">
        <w:rPr>
          <w:rFonts w:eastAsia="Times New Roman" w:cs="Times New Roman"/>
          <w:szCs w:val="20"/>
          <w:lang w:val="fr-FR" w:eastAsia="fr-FR"/>
        </w:rPr>
        <w:t>En 1990, l'</w:t>
      </w:r>
      <w:r w:rsidR="00B87E3F">
        <w:rPr>
          <w:rFonts w:eastAsia="Times New Roman" w:cs="Times New Roman"/>
          <w:szCs w:val="20"/>
          <w:lang w:val="fr-FR" w:eastAsia="fr-FR"/>
        </w:rPr>
        <w:t xml:space="preserve">une des plus grandes réformes </w:t>
      </w:r>
      <w:r w:rsidR="005B5AB6">
        <w:rPr>
          <w:rFonts w:eastAsia="Times New Roman" w:cs="Times New Roman"/>
          <w:szCs w:val="20"/>
          <w:lang w:val="fr-FR" w:eastAsia="fr-FR"/>
        </w:rPr>
        <w:t>du</w:t>
      </w:r>
      <w:r w:rsidRPr="00BD48C7">
        <w:rPr>
          <w:rFonts w:eastAsia="Times New Roman" w:cs="Times New Roman"/>
          <w:szCs w:val="20"/>
          <w:lang w:val="fr-FR" w:eastAsia="fr-FR"/>
        </w:rPr>
        <w:t xml:space="preserve"> NHS a été la </w:t>
      </w:r>
      <w:r w:rsidR="00B87E3F">
        <w:rPr>
          <w:rFonts w:eastAsia="Times New Roman" w:cs="Times New Roman"/>
          <w:szCs w:val="20"/>
          <w:lang w:val="fr-FR" w:eastAsia="fr-FR"/>
        </w:rPr>
        <w:t>création d'un marché int</w:t>
      </w:r>
      <w:r w:rsidR="005B5AB6">
        <w:rPr>
          <w:rFonts w:eastAsia="Times New Roman" w:cs="Times New Roman"/>
          <w:szCs w:val="20"/>
          <w:lang w:val="fr-FR" w:eastAsia="fr-FR"/>
        </w:rPr>
        <w:t>e</w:t>
      </w:r>
      <w:r w:rsidR="00B87E3F">
        <w:rPr>
          <w:rFonts w:eastAsia="Times New Roman" w:cs="Times New Roman"/>
          <w:szCs w:val="20"/>
          <w:lang w:val="fr-FR" w:eastAsia="fr-FR"/>
        </w:rPr>
        <w:t>r</w:t>
      </w:r>
      <w:r w:rsidR="005B5AB6">
        <w:rPr>
          <w:rFonts w:eastAsia="Times New Roman" w:cs="Times New Roman"/>
          <w:szCs w:val="20"/>
          <w:lang w:val="fr-FR" w:eastAsia="fr-FR"/>
        </w:rPr>
        <w:t>ne</w:t>
      </w:r>
      <w:r w:rsidR="00B87E3F">
        <w:rPr>
          <w:rFonts w:eastAsia="Times New Roman" w:cs="Times New Roman"/>
          <w:szCs w:val="20"/>
          <w:lang w:val="fr-FR" w:eastAsia="fr-FR"/>
        </w:rPr>
        <w:t xml:space="preserve"> </w:t>
      </w:r>
      <w:r w:rsidRPr="00BD48C7">
        <w:rPr>
          <w:rFonts w:eastAsia="Times New Roman" w:cs="Times New Roman"/>
          <w:szCs w:val="20"/>
          <w:lang w:val="fr-FR" w:eastAsia="fr-FR"/>
        </w:rPr>
        <w:t>«</w:t>
      </w:r>
      <w:r w:rsidR="00B87E3F">
        <w:rPr>
          <w:rFonts w:eastAsia="Times New Roman" w:cs="Times New Roman"/>
          <w:szCs w:val="20"/>
          <w:lang w:val="fr-FR" w:eastAsia="fr-FR"/>
        </w:rPr>
        <w:t xml:space="preserve"> </w:t>
      </w:r>
      <w:r w:rsidRPr="00BD48C7">
        <w:rPr>
          <w:rFonts w:eastAsia="Times New Roman" w:cs="Times New Roman"/>
          <w:szCs w:val="20"/>
          <w:lang w:val="fr-FR" w:eastAsia="fr-FR"/>
        </w:rPr>
        <w:t>NHS and Community Care Act</w:t>
      </w:r>
      <w:r w:rsidR="00B87E3F">
        <w:rPr>
          <w:rFonts w:eastAsia="Times New Roman" w:cs="Times New Roman"/>
          <w:szCs w:val="20"/>
          <w:lang w:val="fr-FR" w:eastAsia="fr-FR"/>
        </w:rPr>
        <w:t xml:space="preserve"> »</w:t>
      </w:r>
      <w:r w:rsidRPr="00BD48C7">
        <w:rPr>
          <w:rFonts w:eastAsia="Times New Roman" w:cs="Times New Roman"/>
          <w:szCs w:val="20"/>
          <w:lang w:val="fr-FR" w:eastAsia="fr-FR"/>
        </w:rPr>
        <w:t xml:space="preserve">, de sorte qu'il y avait des acheteurs </w:t>
      </w:r>
      <w:r w:rsidR="000D2598">
        <w:rPr>
          <w:rFonts w:eastAsia="Times New Roman" w:cs="Times New Roman"/>
          <w:szCs w:val="20"/>
          <w:lang w:val="fr-FR" w:eastAsia="fr-FR"/>
        </w:rPr>
        <w:t>et des prestataires distincts. </w:t>
      </w:r>
    </w:p>
    <w:p w14:paraId="42273A6B" w14:textId="588D52BD"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shd w:val="clear" w:color="auto" w:fill="FFFFFF"/>
          <w:lang w:val="fr-FR" w:eastAsia="fr-FR"/>
        </w:rPr>
        <w:t>L'un des changements les plus importants qui en a rés</w:t>
      </w:r>
      <w:r w:rsidR="00BE771C">
        <w:rPr>
          <w:rFonts w:eastAsia="Times New Roman" w:cs="Times New Roman"/>
          <w:szCs w:val="20"/>
          <w:shd w:val="clear" w:color="auto" w:fill="FFFFFF"/>
          <w:lang w:val="fr-FR" w:eastAsia="fr-FR"/>
        </w:rPr>
        <w:t xml:space="preserve">ulté a été la mise en place de </w:t>
      </w:r>
      <w:r w:rsidRPr="00BE771C">
        <w:rPr>
          <w:rFonts w:eastAsia="Times New Roman" w:cs="Times New Roman"/>
          <w:szCs w:val="20"/>
          <w:shd w:val="clear" w:color="auto" w:fill="FFFFFF"/>
          <w:lang w:val="fr-FR" w:eastAsia="fr-FR"/>
        </w:rPr>
        <w:t>fonds</w:t>
      </w:r>
      <w:r w:rsidR="00E4334D" w:rsidRPr="00BE771C">
        <w:rPr>
          <w:rFonts w:eastAsia="Times New Roman" w:cs="Times New Roman"/>
          <w:szCs w:val="20"/>
          <w:shd w:val="clear" w:color="auto" w:fill="FFFFFF"/>
          <w:lang w:val="fr-FR" w:eastAsia="fr-FR"/>
        </w:rPr>
        <w:t xml:space="preserve"> GP </w:t>
      </w:r>
      <w:r w:rsidR="00E4334D">
        <w:rPr>
          <w:rFonts w:eastAsia="Times New Roman" w:cs="Times New Roman"/>
          <w:szCs w:val="20"/>
          <w:shd w:val="clear" w:color="auto" w:fill="FFFFFF"/>
          <w:lang w:val="fr-FR" w:eastAsia="fr-FR"/>
        </w:rPr>
        <w:t xml:space="preserve">(fund-holding </w:t>
      </w:r>
      <w:r w:rsidR="00E4334D" w:rsidRPr="00E4334D">
        <w:rPr>
          <w:rFonts w:eastAsia="Times New Roman" w:cs="Times New Roman"/>
          <w:szCs w:val="20"/>
          <w:shd w:val="clear" w:color="auto" w:fill="FFFFFF"/>
          <w:lang w:val="fr-FR" w:eastAsia="fr-FR"/>
        </w:rPr>
        <w:t>GP</w:t>
      </w:r>
      <w:r w:rsidR="00E4334D">
        <w:rPr>
          <w:rFonts w:eastAsia="Times New Roman" w:cs="Times New Roman"/>
          <w:szCs w:val="20"/>
          <w:shd w:val="clear" w:color="auto" w:fill="FFFFFF"/>
          <w:lang w:val="fr-FR" w:eastAsia="fr-FR"/>
        </w:rPr>
        <w:t>)</w:t>
      </w:r>
      <w:r w:rsidRPr="00BD48C7">
        <w:rPr>
          <w:rFonts w:eastAsia="Times New Roman" w:cs="Times New Roman"/>
          <w:szCs w:val="20"/>
          <w:shd w:val="clear" w:color="auto" w:fill="FFFFFF"/>
          <w:lang w:val="fr-FR" w:eastAsia="fr-FR"/>
        </w:rPr>
        <w:t xml:space="preserve">, qui permet aux médecins généralistes d'assumer les budgets et d'acheter des services auprès des hôpitaux et d'autres prestataires au nom de leurs patients. Cela a </w:t>
      </w:r>
      <w:r w:rsidR="009325FE">
        <w:rPr>
          <w:rFonts w:eastAsia="Times New Roman" w:cs="Times New Roman"/>
          <w:szCs w:val="20"/>
          <w:shd w:val="clear" w:color="auto" w:fill="FFFFFF"/>
          <w:lang w:val="fr-FR" w:eastAsia="fr-FR"/>
        </w:rPr>
        <w:t>engendré</w:t>
      </w:r>
      <w:r w:rsidR="009325FE" w:rsidRPr="00BD48C7">
        <w:rPr>
          <w:rFonts w:eastAsia="Times New Roman" w:cs="Times New Roman"/>
          <w:szCs w:val="20"/>
          <w:shd w:val="clear" w:color="auto" w:fill="FFFFFF"/>
          <w:lang w:val="fr-FR" w:eastAsia="fr-FR"/>
        </w:rPr>
        <w:t xml:space="preserve"> </w:t>
      </w:r>
      <w:r w:rsidRPr="00BD48C7">
        <w:rPr>
          <w:rFonts w:eastAsia="Times New Roman" w:cs="Times New Roman"/>
          <w:szCs w:val="20"/>
          <w:shd w:val="clear" w:color="auto" w:fill="FFFFFF"/>
          <w:lang w:val="fr-FR" w:eastAsia="fr-FR"/>
        </w:rPr>
        <w:t xml:space="preserve">un </w:t>
      </w:r>
      <w:r w:rsidRPr="002E0C61">
        <w:rPr>
          <w:rFonts w:eastAsia="Times New Roman" w:cs="Times New Roman"/>
          <w:szCs w:val="20"/>
          <w:shd w:val="clear" w:color="auto" w:fill="FFFFFF"/>
          <w:lang w:val="fr-FR" w:eastAsia="fr-FR"/>
        </w:rPr>
        <w:t xml:space="preserve">paysage </w:t>
      </w:r>
      <w:r w:rsidRPr="00BD48C7">
        <w:rPr>
          <w:rFonts w:eastAsia="Times New Roman" w:cs="Times New Roman"/>
          <w:szCs w:val="20"/>
          <w:shd w:val="clear" w:color="auto" w:fill="FFFFFF"/>
          <w:lang w:val="fr-FR" w:eastAsia="fr-FR"/>
        </w:rPr>
        <w:t>plus concurrentiel où les fournisseurs externes p</w:t>
      </w:r>
      <w:r w:rsidR="005B5AB6">
        <w:rPr>
          <w:rFonts w:eastAsia="Times New Roman" w:cs="Times New Roman"/>
          <w:szCs w:val="20"/>
          <w:shd w:val="clear" w:color="auto" w:fill="FFFFFF"/>
          <w:lang w:val="fr-FR" w:eastAsia="fr-FR"/>
        </w:rPr>
        <w:t>euvent</w:t>
      </w:r>
      <w:r w:rsidRPr="00BD48C7">
        <w:rPr>
          <w:rFonts w:eastAsia="Times New Roman" w:cs="Times New Roman"/>
          <w:szCs w:val="20"/>
          <w:shd w:val="clear" w:color="auto" w:fill="FFFFFF"/>
          <w:lang w:val="fr-FR" w:eastAsia="fr-FR"/>
        </w:rPr>
        <w:t xml:space="preserve"> </w:t>
      </w:r>
      <w:r w:rsidR="009325FE">
        <w:rPr>
          <w:rFonts w:eastAsia="Times New Roman" w:cs="Times New Roman"/>
          <w:szCs w:val="20"/>
          <w:shd w:val="clear" w:color="auto" w:fill="FFFFFF"/>
          <w:lang w:val="fr-FR" w:eastAsia="fr-FR"/>
        </w:rPr>
        <w:t xml:space="preserve">répondre à des appels d’offres </w:t>
      </w:r>
      <w:r w:rsidR="00756135">
        <w:rPr>
          <w:rFonts w:eastAsia="Times New Roman" w:cs="Times New Roman"/>
          <w:szCs w:val="20"/>
          <w:shd w:val="clear" w:color="auto" w:fill="FFFFFF"/>
          <w:lang w:val="fr-FR" w:eastAsia="fr-FR"/>
        </w:rPr>
        <w:t>d</w:t>
      </w:r>
      <w:r w:rsidR="005B5AB6">
        <w:rPr>
          <w:rFonts w:eastAsia="Times New Roman" w:cs="Times New Roman"/>
          <w:szCs w:val="20"/>
          <w:shd w:val="clear" w:color="auto" w:fill="FFFFFF"/>
          <w:lang w:val="fr-FR" w:eastAsia="fr-FR"/>
        </w:rPr>
        <w:t>u</w:t>
      </w:r>
      <w:r w:rsidRPr="00BD48C7">
        <w:rPr>
          <w:rFonts w:eastAsia="Times New Roman" w:cs="Times New Roman"/>
          <w:szCs w:val="20"/>
          <w:shd w:val="clear" w:color="auto" w:fill="FFFFFF"/>
          <w:lang w:val="fr-FR" w:eastAsia="fr-FR"/>
        </w:rPr>
        <w:t xml:space="preserve"> NHS.  </w:t>
      </w:r>
    </w:p>
    <w:p w14:paraId="75F8E353" w14:textId="0E40BED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shd w:val="clear" w:color="auto" w:fill="FFFFFF"/>
          <w:lang w:val="fr-FR" w:eastAsia="fr-FR"/>
        </w:rPr>
        <w:t xml:space="preserve">En fin de compte, cela </w:t>
      </w:r>
      <w:r w:rsidR="005B5AB6">
        <w:rPr>
          <w:rFonts w:eastAsia="Times New Roman" w:cs="Times New Roman"/>
          <w:szCs w:val="20"/>
          <w:shd w:val="clear" w:color="auto" w:fill="FFFFFF"/>
          <w:lang w:val="fr-FR" w:eastAsia="fr-FR"/>
        </w:rPr>
        <w:t>c</w:t>
      </w:r>
      <w:r w:rsidRPr="00BD48C7">
        <w:rPr>
          <w:rFonts w:eastAsia="Times New Roman" w:cs="Times New Roman"/>
          <w:szCs w:val="20"/>
          <w:shd w:val="clear" w:color="auto" w:fill="FFFFFF"/>
          <w:lang w:val="fr-FR" w:eastAsia="fr-FR"/>
        </w:rPr>
        <w:t>'est transformé en méthode de</w:t>
      </w:r>
      <w:r w:rsidR="005B5AB6">
        <w:rPr>
          <w:rFonts w:eastAsia="Times New Roman" w:cs="Times New Roman"/>
          <w:szCs w:val="20"/>
          <w:shd w:val="clear" w:color="auto" w:fill="FFFFFF"/>
          <w:lang w:val="fr-FR" w:eastAsia="fr-FR"/>
        </w:rPr>
        <w:t xml:space="preserve"> </w:t>
      </w:r>
      <w:r w:rsidRPr="00BD48C7">
        <w:rPr>
          <w:rFonts w:eastAsia="Times New Roman" w:cs="Times New Roman"/>
          <w:szCs w:val="20"/>
          <w:shd w:val="clear" w:color="auto" w:fill="FFFFFF"/>
          <w:lang w:val="fr-FR" w:eastAsia="fr-FR"/>
        </w:rPr>
        <w:t>«</w:t>
      </w:r>
      <w:r w:rsidR="000A14BD">
        <w:rPr>
          <w:rFonts w:eastAsia="Times New Roman" w:cs="Times New Roman"/>
          <w:szCs w:val="20"/>
          <w:shd w:val="clear" w:color="auto" w:fill="FFFFFF"/>
          <w:lang w:val="fr-FR" w:eastAsia="fr-FR"/>
        </w:rPr>
        <w:t xml:space="preserve"> </w:t>
      </w:r>
      <w:r w:rsidRPr="00BD48C7">
        <w:rPr>
          <w:rFonts w:eastAsia="Times New Roman" w:cs="Times New Roman"/>
          <w:szCs w:val="20"/>
          <w:shd w:val="clear" w:color="auto" w:fill="FFFFFF"/>
          <w:lang w:val="fr-FR" w:eastAsia="fr-FR"/>
        </w:rPr>
        <w:t>paiement</w:t>
      </w:r>
      <w:r w:rsidR="005B5AB6">
        <w:rPr>
          <w:rFonts w:eastAsia="Times New Roman" w:cs="Times New Roman"/>
          <w:szCs w:val="20"/>
          <w:shd w:val="clear" w:color="auto" w:fill="FFFFFF"/>
          <w:lang w:val="fr-FR" w:eastAsia="fr-FR"/>
        </w:rPr>
        <w:t xml:space="preserve"> </w:t>
      </w:r>
      <w:r w:rsidRPr="00BD48C7">
        <w:rPr>
          <w:rFonts w:eastAsia="Times New Roman" w:cs="Times New Roman"/>
          <w:szCs w:val="20"/>
          <w:shd w:val="clear" w:color="auto" w:fill="FFFFFF"/>
          <w:lang w:val="fr-FR" w:eastAsia="fr-FR"/>
        </w:rPr>
        <w:t>par résultat</w:t>
      </w:r>
      <w:r w:rsidR="005B5AB6">
        <w:rPr>
          <w:rFonts w:eastAsia="Times New Roman" w:cs="Times New Roman"/>
          <w:szCs w:val="20"/>
          <w:shd w:val="clear" w:color="auto" w:fill="FFFFFF"/>
          <w:lang w:val="fr-FR" w:eastAsia="fr-FR"/>
        </w:rPr>
        <w:t>s</w:t>
      </w:r>
      <w:r w:rsidR="000A14BD">
        <w:rPr>
          <w:rFonts w:eastAsia="Times New Roman" w:cs="Times New Roman"/>
          <w:szCs w:val="20"/>
          <w:shd w:val="clear" w:color="auto" w:fill="FFFFFF"/>
          <w:lang w:val="fr-FR" w:eastAsia="fr-FR"/>
        </w:rPr>
        <w:t xml:space="preserve"> </w:t>
      </w:r>
      <w:r w:rsidRPr="00BD48C7">
        <w:rPr>
          <w:rFonts w:eastAsia="Times New Roman" w:cs="Times New Roman"/>
          <w:szCs w:val="20"/>
          <w:shd w:val="clear" w:color="auto" w:fill="FFFFFF"/>
          <w:lang w:val="fr-FR" w:eastAsia="fr-FR"/>
        </w:rPr>
        <w:t>» que nous utilisons</w:t>
      </w:r>
      <w:r w:rsidR="005B5AB6">
        <w:rPr>
          <w:rFonts w:eastAsia="Times New Roman" w:cs="Times New Roman"/>
          <w:szCs w:val="20"/>
          <w:shd w:val="clear" w:color="auto" w:fill="FFFFFF"/>
          <w:lang w:val="fr-FR" w:eastAsia="fr-FR"/>
        </w:rPr>
        <w:t xml:space="preserve"> à l’heure actuelle</w:t>
      </w:r>
      <w:r w:rsidRPr="00BD48C7">
        <w:rPr>
          <w:rFonts w:eastAsia="Times New Roman" w:cs="Times New Roman"/>
          <w:szCs w:val="20"/>
          <w:shd w:val="clear" w:color="auto" w:fill="FFFFFF"/>
          <w:lang w:val="fr-FR" w:eastAsia="fr-FR"/>
        </w:rPr>
        <w:t>, dans l</w:t>
      </w:r>
      <w:r w:rsidR="005B5AB6">
        <w:rPr>
          <w:rFonts w:eastAsia="Times New Roman" w:cs="Times New Roman"/>
          <w:szCs w:val="20"/>
          <w:shd w:val="clear" w:color="auto" w:fill="FFFFFF"/>
          <w:lang w:val="fr-FR" w:eastAsia="fr-FR"/>
        </w:rPr>
        <w:t xml:space="preserve">equel </w:t>
      </w:r>
      <w:r w:rsidRPr="00BD48C7">
        <w:rPr>
          <w:rFonts w:eastAsia="Times New Roman" w:cs="Times New Roman"/>
          <w:szCs w:val="20"/>
          <w:shd w:val="clear" w:color="auto" w:fill="FFFFFF"/>
          <w:lang w:val="fr-FR" w:eastAsia="fr-FR"/>
        </w:rPr>
        <w:t xml:space="preserve">le commissaire </w:t>
      </w:r>
      <w:r w:rsidR="009325FE">
        <w:rPr>
          <w:rFonts w:eastAsia="Times New Roman" w:cs="Times New Roman"/>
          <w:szCs w:val="20"/>
          <w:shd w:val="clear" w:color="auto" w:fill="FFFFFF"/>
          <w:lang w:val="fr-FR" w:eastAsia="fr-FR"/>
        </w:rPr>
        <w:t xml:space="preserve">à la santé </w:t>
      </w:r>
      <w:r w:rsidRPr="00BD48C7">
        <w:rPr>
          <w:rFonts w:eastAsia="Times New Roman" w:cs="Times New Roman"/>
          <w:szCs w:val="20"/>
          <w:shd w:val="clear" w:color="auto" w:fill="FFFFFF"/>
          <w:lang w:val="fr-FR" w:eastAsia="fr-FR"/>
        </w:rPr>
        <w:t xml:space="preserve">établit un tarif pour chaque intervention médicale. Grâce à toute une série de codes ~ 26 000 </w:t>
      </w:r>
      <w:r w:rsidRPr="00BE771C">
        <w:rPr>
          <w:rFonts w:eastAsia="Times New Roman" w:cs="Times New Roman"/>
          <w:szCs w:val="20"/>
          <w:shd w:val="clear" w:color="auto" w:fill="FFFFFF"/>
          <w:lang w:val="fr-FR" w:eastAsia="fr-FR"/>
        </w:rPr>
        <w:t>HRG</w:t>
      </w:r>
      <w:r w:rsidRPr="000A14BD">
        <w:rPr>
          <w:rFonts w:eastAsia="Times New Roman" w:cs="Times New Roman"/>
          <w:color w:val="FF0000"/>
          <w:szCs w:val="20"/>
          <w:shd w:val="clear" w:color="auto" w:fill="FFFFFF"/>
          <w:lang w:val="fr-FR" w:eastAsia="fr-FR"/>
        </w:rPr>
        <w:t xml:space="preserve"> </w:t>
      </w:r>
      <w:r w:rsidR="0079648C">
        <w:rPr>
          <w:rFonts w:eastAsia="Times New Roman" w:cs="Times New Roman"/>
          <w:szCs w:val="20"/>
          <w:shd w:val="clear" w:color="auto" w:fill="FFFFFF"/>
          <w:lang w:val="fr-FR" w:eastAsia="fr-FR"/>
        </w:rPr>
        <w:t>(G</w:t>
      </w:r>
      <w:r w:rsidRPr="00BD48C7">
        <w:rPr>
          <w:rFonts w:eastAsia="Times New Roman" w:cs="Times New Roman"/>
          <w:szCs w:val="20"/>
          <w:shd w:val="clear" w:color="auto" w:fill="FFFFFF"/>
          <w:lang w:val="fr-FR" w:eastAsia="fr-FR"/>
        </w:rPr>
        <w:t>r</w:t>
      </w:r>
      <w:r w:rsidR="0079648C">
        <w:rPr>
          <w:rFonts w:eastAsia="Times New Roman" w:cs="Times New Roman"/>
          <w:szCs w:val="20"/>
          <w:shd w:val="clear" w:color="auto" w:fill="FFFFFF"/>
          <w:lang w:val="fr-FR" w:eastAsia="fr-FR"/>
        </w:rPr>
        <w:t>oupe de Ressources en Soins de S</w:t>
      </w:r>
      <w:r w:rsidRPr="00BD48C7">
        <w:rPr>
          <w:rFonts w:eastAsia="Times New Roman" w:cs="Times New Roman"/>
          <w:szCs w:val="20"/>
          <w:shd w:val="clear" w:color="auto" w:fill="FFFFFF"/>
          <w:lang w:val="fr-FR" w:eastAsia="fr-FR"/>
        </w:rPr>
        <w:t xml:space="preserve">anté), ils peuvent appliquer </w:t>
      </w:r>
      <w:r w:rsidR="005B5AB6">
        <w:rPr>
          <w:rFonts w:eastAsia="Times New Roman" w:cs="Times New Roman"/>
          <w:szCs w:val="20"/>
          <w:shd w:val="clear" w:color="auto" w:fill="FFFFFF"/>
          <w:lang w:val="fr-FR" w:eastAsia="fr-FR"/>
        </w:rPr>
        <w:t>d</w:t>
      </w:r>
      <w:r w:rsidRPr="00BD48C7">
        <w:rPr>
          <w:rFonts w:eastAsia="Times New Roman" w:cs="Times New Roman"/>
          <w:szCs w:val="20"/>
          <w:shd w:val="clear" w:color="auto" w:fill="FFFFFF"/>
          <w:lang w:val="fr-FR" w:eastAsia="fr-FR"/>
        </w:rPr>
        <w:t xml:space="preserve">es frais spécifiques et les faire rembourser par le biais de contrats avec les </w:t>
      </w:r>
      <w:r w:rsidR="00BE771C" w:rsidRPr="00BE771C">
        <w:rPr>
          <w:rFonts w:eastAsia="Times New Roman" w:cs="Times New Roman"/>
          <w:szCs w:val="20"/>
          <w:shd w:val="clear" w:color="auto" w:fill="FFFFFF"/>
          <w:lang w:val="fr-FR" w:eastAsia="fr-FR"/>
        </w:rPr>
        <w:t>CCG</w:t>
      </w:r>
      <w:r w:rsidR="009E0B02">
        <w:rPr>
          <w:rFonts w:eastAsia="Times New Roman" w:cs="Times New Roman"/>
          <w:szCs w:val="20"/>
          <w:shd w:val="clear" w:color="auto" w:fill="FFFFFF"/>
          <w:lang w:val="fr-FR" w:eastAsia="fr-FR"/>
        </w:rPr>
        <w:t>. L</w:t>
      </w:r>
      <w:r w:rsidR="005B5AB6">
        <w:rPr>
          <w:rFonts w:eastAsia="Times New Roman" w:cs="Times New Roman"/>
          <w:szCs w:val="20"/>
          <w:shd w:val="clear" w:color="auto" w:fill="FFFFFF"/>
          <w:lang w:val="fr-FR" w:eastAsia="fr-FR"/>
        </w:rPr>
        <w:t>e</w:t>
      </w:r>
      <w:r w:rsidRPr="00BD48C7">
        <w:rPr>
          <w:rFonts w:eastAsia="Times New Roman" w:cs="Times New Roman"/>
          <w:szCs w:val="20"/>
          <w:shd w:val="clear" w:color="auto" w:fill="FFFFFF"/>
          <w:lang w:val="fr-FR" w:eastAsia="fr-FR"/>
        </w:rPr>
        <w:t xml:space="preserve"> NHS n'est payé qu'en fonction du nombre de patients qu'ils </w:t>
      </w:r>
      <w:r w:rsidR="005B5AB6">
        <w:rPr>
          <w:rFonts w:eastAsia="Times New Roman" w:cs="Times New Roman"/>
          <w:szCs w:val="20"/>
          <w:shd w:val="clear" w:color="auto" w:fill="FFFFFF"/>
          <w:lang w:val="fr-FR" w:eastAsia="fr-FR"/>
        </w:rPr>
        <w:t>soignent</w:t>
      </w:r>
      <w:r w:rsidRPr="00BD48C7">
        <w:rPr>
          <w:rFonts w:eastAsia="Times New Roman" w:cs="Times New Roman"/>
          <w:szCs w:val="20"/>
          <w:shd w:val="clear" w:color="auto" w:fill="FFFFFF"/>
          <w:lang w:val="fr-FR" w:eastAsia="fr-FR"/>
        </w:rPr>
        <w:t>. Toutes les informations tarifaires son</w:t>
      </w:r>
      <w:r w:rsidR="009E0B02">
        <w:rPr>
          <w:rFonts w:eastAsia="Times New Roman" w:cs="Times New Roman"/>
          <w:szCs w:val="20"/>
          <w:shd w:val="clear" w:color="auto" w:fill="FFFFFF"/>
          <w:lang w:val="fr-FR" w:eastAsia="fr-FR"/>
        </w:rPr>
        <w:t>t disponibles sur le site Web d</w:t>
      </w:r>
      <w:r w:rsidR="005B5AB6">
        <w:rPr>
          <w:rFonts w:eastAsia="Times New Roman" w:cs="Times New Roman"/>
          <w:szCs w:val="20"/>
          <w:shd w:val="clear" w:color="auto" w:fill="FFFFFF"/>
          <w:lang w:val="fr-FR" w:eastAsia="fr-FR"/>
        </w:rPr>
        <w:t>u</w:t>
      </w:r>
      <w:r w:rsidRPr="00BD48C7">
        <w:rPr>
          <w:rFonts w:eastAsia="Times New Roman" w:cs="Times New Roman"/>
          <w:szCs w:val="20"/>
          <w:shd w:val="clear" w:color="auto" w:fill="FFFFFF"/>
          <w:lang w:val="fr-FR" w:eastAsia="fr-FR"/>
        </w:rPr>
        <w:t xml:space="preserve"> NHS.  </w:t>
      </w:r>
    </w:p>
    <w:p w14:paraId="6835D9CA" w14:textId="23BAF106"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 tarif est basé sur les meilleures pratiques </w:t>
      </w:r>
      <w:r w:rsidRPr="002E0C61">
        <w:rPr>
          <w:rFonts w:eastAsia="Times New Roman" w:cs="Times New Roman"/>
          <w:szCs w:val="20"/>
          <w:lang w:val="fr-FR" w:eastAsia="fr-FR"/>
        </w:rPr>
        <w:t xml:space="preserve">- </w:t>
      </w:r>
      <w:r w:rsidR="009E0B02" w:rsidRPr="002E0C61">
        <w:rPr>
          <w:rFonts w:eastAsia="Times New Roman" w:cs="Times New Roman"/>
          <w:szCs w:val="20"/>
          <w:lang w:val="fr-FR" w:eastAsia="fr-FR"/>
        </w:rPr>
        <w:t xml:space="preserve">la pratique comptable </w:t>
      </w:r>
      <w:r w:rsidR="009E0B02">
        <w:rPr>
          <w:rFonts w:eastAsia="Times New Roman" w:cs="Times New Roman"/>
          <w:szCs w:val="20"/>
          <w:lang w:val="fr-FR" w:eastAsia="fr-FR"/>
        </w:rPr>
        <w:t xml:space="preserve">au sein </w:t>
      </w:r>
      <w:r w:rsidR="005B5AB6">
        <w:rPr>
          <w:rFonts w:eastAsia="Times New Roman" w:cs="Times New Roman"/>
          <w:szCs w:val="20"/>
          <w:lang w:val="fr-FR" w:eastAsia="fr-FR"/>
        </w:rPr>
        <w:t>du</w:t>
      </w:r>
      <w:r w:rsidRPr="00BD48C7">
        <w:rPr>
          <w:rFonts w:eastAsia="Times New Roman" w:cs="Times New Roman"/>
          <w:szCs w:val="20"/>
          <w:lang w:val="fr-FR" w:eastAsia="fr-FR"/>
        </w:rPr>
        <w:t xml:space="preserve"> NHS est imprécise, ce qui signifie que le tarif n</w:t>
      </w:r>
      <w:r w:rsidR="00087D49">
        <w:rPr>
          <w:rFonts w:eastAsia="Times New Roman" w:cs="Times New Roman"/>
          <w:szCs w:val="20"/>
          <w:lang w:val="fr-FR" w:eastAsia="fr-FR"/>
        </w:rPr>
        <w:t>e correspond pas forcément à la réalité du coût.</w:t>
      </w:r>
      <w:r w:rsidRPr="00BD48C7">
        <w:rPr>
          <w:rFonts w:eastAsia="Times New Roman" w:cs="Times New Roman"/>
          <w:szCs w:val="20"/>
          <w:lang w:val="fr-FR" w:eastAsia="fr-FR"/>
        </w:rPr>
        <w:t xml:space="preserve"> L'hôpital conserve toute différence monétaire, donc si une technologi</w:t>
      </w:r>
      <w:r w:rsidR="00531BAE">
        <w:rPr>
          <w:rFonts w:eastAsia="Times New Roman" w:cs="Times New Roman"/>
          <w:szCs w:val="20"/>
          <w:lang w:val="fr-FR" w:eastAsia="fr-FR"/>
        </w:rPr>
        <w:t xml:space="preserve">e peut réaliser l'intervention </w:t>
      </w:r>
      <w:r w:rsidR="00F45EE6">
        <w:rPr>
          <w:rFonts w:eastAsia="Times New Roman" w:cs="Times New Roman"/>
          <w:szCs w:val="20"/>
          <w:lang w:val="fr-FR" w:eastAsia="fr-FR"/>
        </w:rPr>
        <w:t>à</w:t>
      </w:r>
      <w:r w:rsidRPr="00BD48C7">
        <w:rPr>
          <w:rFonts w:eastAsia="Times New Roman" w:cs="Times New Roman"/>
          <w:szCs w:val="20"/>
          <w:lang w:val="fr-FR" w:eastAsia="fr-FR"/>
        </w:rPr>
        <w:t xml:space="preserve"> un coût </w:t>
      </w:r>
      <w:r w:rsidR="005B5AB6">
        <w:rPr>
          <w:rFonts w:eastAsia="Times New Roman" w:cs="Times New Roman"/>
          <w:szCs w:val="20"/>
          <w:lang w:val="fr-FR" w:eastAsia="fr-FR"/>
        </w:rPr>
        <w:t xml:space="preserve">nettement </w:t>
      </w:r>
      <w:r w:rsidRPr="00BD48C7">
        <w:rPr>
          <w:rFonts w:eastAsia="Times New Roman" w:cs="Times New Roman"/>
          <w:szCs w:val="20"/>
          <w:lang w:val="fr-FR" w:eastAsia="fr-FR"/>
        </w:rPr>
        <w:t xml:space="preserve">inférieur à celui indiqué dans le tarif, l'avantage net pour le fournisseur incitera le client à adopter </w:t>
      </w:r>
      <w:r w:rsidR="00087D49">
        <w:rPr>
          <w:rFonts w:eastAsia="Times New Roman" w:cs="Times New Roman"/>
          <w:szCs w:val="20"/>
          <w:lang w:val="fr-FR" w:eastAsia="fr-FR"/>
        </w:rPr>
        <w:t>cette</w:t>
      </w:r>
      <w:r w:rsidR="00087D49" w:rsidRPr="00BD48C7">
        <w:rPr>
          <w:rFonts w:eastAsia="Times New Roman" w:cs="Times New Roman"/>
          <w:szCs w:val="20"/>
          <w:lang w:val="fr-FR" w:eastAsia="fr-FR"/>
        </w:rPr>
        <w:t xml:space="preserve"> </w:t>
      </w:r>
      <w:r w:rsidR="005B5AB6">
        <w:rPr>
          <w:rFonts w:eastAsia="Times New Roman" w:cs="Times New Roman"/>
          <w:szCs w:val="20"/>
          <w:lang w:val="fr-FR" w:eastAsia="fr-FR"/>
        </w:rPr>
        <w:t xml:space="preserve">nouvelle </w:t>
      </w:r>
      <w:r w:rsidRPr="00BD48C7">
        <w:rPr>
          <w:rFonts w:eastAsia="Times New Roman" w:cs="Times New Roman"/>
          <w:szCs w:val="20"/>
          <w:lang w:val="fr-FR" w:eastAsia="fr-FR"/>
        </w:rPr>
        <w:t xml:space="preserve">technologie. </w:t>
      </w:r>
      <w:r w:rsidR="005B5AB6">
        <w:rPr>
          <w:rFonts w:eastAsia="Times New Roman" w:cs="Times New Roman"/>
          <w:szCs w:val="20"/>
          <w:lang w:val="fr-FR" w:eastAsia="fr-FR"/>
        </w:rPr>
        <w:t>Egalement, c</w:t>
      </w:r>
      <w:r w:rsidRPr="00BD48C7">
        <w:rPr>
          <w:rFonts w:eastAsia="Times New Roman" w:cs="Times New Roman"/>
          <w:szCs w:val="20"/>
          <w:lang w:val="fr-FR" w:eastAsia="fr-FR"/>
        </w:rPr>
        <w:t>ela crée une opportunité de marché au sein du marché priv</w:t>
      </w:r>
      <w:r w:rsidR="005B5AB6">
        <w:rPr>
          <w:rFonts w:eastAsia="Times New Roman" w:cs="Times New Roman"/>
          <w:szCs w:val="20"/>
          <w:lang w:val="fr-FR" w:eastAsia="fr-FR"/>
        </w:rPr>
        <w:t>atif</w:t>
      </w:r>
      <w:r w:rsidRPr="00BD48C7">
        <w:rPr>
          <w:rFonts w:eastAsia="Times New Roman" w:cs="Times New Roman"/>
          <w:szCs w:val="20"/>
          <w:lang w:val="fr-FR" w:eastAsia="fr-FR"/>
        </w:rPr>
        <w:t xml:space="preserve"> (Nuffield Hea</w:t>
      </w:r>
      <w:r w:rsidR="00531BAE">
        <w:rPr>
          <w:rFonts w:eastAsia="Times New Roman" w:cs="Times New Roman"/>
          <w:szCs w:val="20"/>
          <w:lang w:val="fr-FR" w:eastAsia="fr-FR"/>
        </w:rPr>
        <w:t>lth, BUPA, Virgin Care, etc.). I</w:t>
      </w:r>
      <w:r w:rsidRPr="00BD48C7">
        <w:rPr>
          <w:rFonts w:eastAsia="Times New Roman" w:cs="Times New Roman"/>
          <w:szCs w:val="20"/>
          <w:lang w:val="fr-FR" w:eastAsia="fr-FR"/>
        </w:rPr>
        <w:t xml:space="preserve">l y a eu de nombreux cas où une entreprise </w:t>
      </w:r>
      <w:r w:rsidR="005B5AB6">
        <w:rPr>
          <w:rFonts w:eastAsia="Times New Roman" w:cs="Times New Roman"/>
          <w:szCs w:val="20"/>
          <w:lang w:val="fr-FR" w:eastAsia="fr-FR"/>
        </w:rPr>
        <w:t>proposant des</w:t>
      </w:r>
      <w:r w:rsidRPr="00BD48C7">
        <w:rPr>
          <w:rFonts w:eastAsia="Times New Roman" w:cs="Times New Roman"/>
          <w:szCs w:val="20"/>
          <w:lang w:val="fr-FR" w:eastAsia="fr-FR"/>
        </w:rPr>
        <w:t xml:space="preserve"> solutions technologiques </w:t>
      </w:r>
      <w:r w:rsidR="005B5AB6">
        <w:rPr>
          <w:rFonts w:eastAsia="Times New Roman" w:cs="Times New Roman"/>
          <w:szCs w:val="20"/>
          <w:lang w:val="fr-FR" w:eastAsia="fr-FR"/>
        </w:rPr>
        <w:t>en s</w:t>
      </w:r>
      <w:r w:rsidRPr="00BD48C7">
        <w:rPr>
          <w:rFonts w:eastAsia="Times New Roman" w:cs="Times New Roman"/>
          <w:szCs w:val="20"/>
          <w:lang w:val="fr-FR" w:eastAsia="fr-FR"/>
        </w:rPr>
        <w:t>'associ</w:t>
      </w:r>
      <w:r w:rsidR="005B5AB6">
        <w:rPr>
          <w:rFonts w:eastAsia="Times New Roman" w:cs="Times New Roman"/>
          <w:szCs w:val="20"/>
          <w:lang w:val="fr-FR" w:eastAsia="fr-FR"/>
        </w:rPr>
        <w:t>ant</w:t>
      </w:r>
      <w:r w:rsidRPr="00BD48C7">
        <w:rPr>
          <w:rFonts w:eastAsia="Times New Roman" w:cs="Times New Roman"/>
          <w:szCs w:val="20"/>
          <w:lang w:val="fr-FR" w:eastAsia="fr-FR"/>
        </w:rPr>
        <w:t xml:space="preserve"> à un fournisseur de soins privé </w:t>
      </w:r>
      <w:r w:rsidR="005B5AB6">
        <w:rPr>
          <w:rFonts w:eastAsia="Times New Roman" w:cs="Times New Roman"/>
          <w:szCs w:val="20"/>
          <w:lang w:val="fr-FR" w:eastAsia="fr-FR"/>
        </w:rPr>
        <w:t>pour</w:t>
      </w:r>
      <w:r w:rsidRPr="00BD48C7">
        <w:rPr>
          <w:rFonts w:eastAsia="Times New Roman" w:cs="Times New Roman"/>
          <w:szCs w:val="20"/>
          <w:lang w:val="fr-FR" w:eastAsia="fr-FR"/>
        </w:rPr>
        <w:t xml:space="preserve"> qu'ils profitent tous les deux en </w:t>
      </w:r>
      <w:r w:rsidR="005B5AB6">
        <w:rPr>
          <w:rFonts w:eastAsia="Times New Roman" w:cs="Times New Roman"/>
          <w:szCs w:val="20"/>
          <w:lang w:val="fr-FR" w:eastAsia="fr-FR"/>
        </w:rPr>
        <w:t xml:space="preserve">réussissant à </w:t>
      </w:r>
      <w:r w:rsidRPr="00BD48C7">
        <w:rPr>
          <w:rFonts w:eastAsia="Times New Roman" w:cs="Times New Roman"/>
          <w:szCs w:val="20"/>
          <w:lang w:val="fr-FR" w:eastAsia="fr-FR"/>
        </w:rPr>
        <w:t>abaiss</w:t>
      </w:r>
      <w:r w:rsidR="005B5AB6">
        <w:rPr>
          <w:rFonts w:eastAsia="Times New Roman" w:cs="Times New Roman"/>
          <w:szCs w:val="20"/>
          <w:lang w:val="fr-FR" w:eastAsia="fr-FR"/>
        </w:rPr>
        <w:t>er</w:t>
      </w:r>
      <w:r w:rsidRPr="00BD48C7">
        <w:rPr>
          <w:rFonts w:eastAsia="Times New Roman" w:cs="Times New Roman"/>
          <w:szCs w:val="20"/>
          <w:lang w:val="fr-FR" w:eastAsia="fr-FR"/>
        </w:rPr>
        <w:t xml:space="preserve"> le tarif.  </w:t>
      </w:r>
    </w:p>
    <w:p w14:paraId="074B0763" w14:textId="637041DF" w:rsidR="00FD6B76" w:rsidRPr="00BD48C7" w:rsidRDefault="00FD6B76" w:rsidP="002E0C61">
      <w:pPr>
        <w:tabs>
          <w:tab w:val="left" w:pos="2904"/>
        </w:tabs>
        <w:rPr>
          <w:rFonts w:cs="Open Sans"/>
          <w:szCs w:val="20"/>
          <w:lang w:val="fr-FR"/>
        </w:rPr>
      </w:pPr>
    </w:p>
    <w:p w14:paraId="603D7398" w14:textId="3088752C" w:rsidR="00FD6B76" w:rsidRPr="00BD48C7" w:rsidRDefault="00FD6B76" w:rsidP="007C1B81">
      <w:pPr>
        <w:rPr>
          <w:rFonts w:cs="Open Sans"/>
          <w:szCs w:val="20"/>
          <w:lang w:val="fr-FR"/>
        </w:rPr>
      </w:pPr>
    </w:p>
    <w:p w14:paraId="7E03E27C" w14:textId="7614B684" w:rsidR="00FD6B76" w:rsidRPr="00BD48C7" w:rsidRDefault="00FD6B76" w:rsidP="007C1B81">
      <w:pPr>
        <w:rPr>
          <w:rFonts w:cs="Open Sans"/>
          <w:szCs w:val="20"/>
          <w:lang w:val="fr-FR"/>
        </w:rPr>
      </w:pPr>
    </w:p>
    <w:p w14:paraId="13AACF61" w14:textId="1AE28598" w:rsidR="00FD6B76" w:rsidRPr="00BD48C7" w:rsidRDefault="00FD6B76" w:rsidP="007C1B81">
      <w:pPr>
        <w:rPr>
          <w:rFonts w:cs="Open Sans"/>
          <w:szCs w:val="20"/>
          <w:lang w:val="fr-FR"/>
        </w:rPr>
      </w:pPr>
    </w:p>
    <w:p w14:paraId="7F2BEB63" w14:textId="52F226A1" w:rsidR="00FD6B76" w:rsidRPr="00BD48C7" w:rsidRDefault="00FD6B76" w:rsidP="007C1B81">
      <w:pPr>
        <w:rPr>
          <w:rFonts w:cs="Open Sans"/>
          <w:szCs w:val="20"/>
          <w:lang w:val="fr-FR"/>
        </w:rPr>
      </w:pPr>
    </w:p>
    <w:p w14:paraId="2EC0DD75" w14:textId="37FCABB8" w:rsidR="00FD6B76" w:rsidRPr="00BD48C7" w:rsidRDefault="00FD6B76" w:rsidP="007C1B81">
      <w:pPr>
        <w:rPr>
          <w:rFonts w:cs="Open Sans"/>
          <w:szCs w:val="20"/>
          <w:lang w:val="fr-FR"/>
        </w:rPr>
      </w:pPr>
    </w:p>
    <w:p w14:paraId="73547FFE" w14:textId="0BBF1E6D" w:rsidR="00FD6B76" w:rsidRPr="00BD48C7" w:rsidRDefault="00FD6B76" w:rsidP="007C1B81">
      <w:pPr>
        <w:rPr>
          <w:rFonts w:cs="Open Sans"/>
          <w:szCs w:val="20"/>
          <w:lang w:val="fr-FR"/>
        </w:rPr>
      </w:pPr>
    </w:p>
    <w:p w14:paraId="3DFEE57C" w14:textId="76B68E20" w:rsidR="00FD6B76" w:rsidRPr="00BD48C7" w:rsidRDefault="00FD6B76" w:rsidP="007C1B81">
      <w:pPr>
        <w:rPr>
          <w:rFonts w:cs="Open Sans"/>
          <w:szCs w:val="20"/>
          <w:lang w:val="fr-FR"/>
        </w:rPr>
      </w:pPr>
    </w:p>
    <w:p w14:paraId="547757C9" w14:textId="016FA519" w:rsidR="00FD6B76" w:rsidRPr="00BD48C7" w:rsidRDefault="00FD6B76" w:rsidP="007C1B81">
      <w:pPr>
        <w:rPr>
          <w:rFonts w:cs="Open Sans"/>
          <w:szCs w:val="20"/>
          <w:lang w:val="fr-FR"/>
        </w:rPr>
      </w:pPr>
    </w:p>
    <w:p w14:paraId="331D52DA" w14:textId="07003377" w:rsidR="00FD6B76" w:rsidRPr="00BD48C7" w:rsidRDefault="00FD6B76" w:rsidP="007C1B81">
      <w:pPr>
        <w:rPr>
          <w:rFonts w:cs="Open Sans"/>
          <w:szCs w:val="20"/>
          <w:lang w:val="fr-FR"/>
        </w:rPr>
      </w:pPr>
    </w:p>
    <w:p w14:paraId="2DC31909" w14:textId="30A44453" w:rsidR="00FD6B76" w:rsidRPr="00BD48C7" w:rsidRDefault="00FD6B76" w:rsidP="007C1B81">
      <w:pPr>
        <w:rPr>
          <w:rFonts w:cs="Open Sans"/>
          <w:szCs w:val="20"/>
          <w:lang w:val="fr-FR"/>
        </w:rPr>
      </w:pPr>
    </w:p>
    <w:p w14:paraId="28DE0260" w14:textId="680DF361" w:rsidR="00FD6B76" w:rsidRPr="00BD48C7" w:rsidRDefault="00FD6B76" w:rsidP="007C1B81">
      <w:pPr>
        <w:rPr>
          <w:rFonts w:cs="Open Sans"/>
          <w:szCs w:val="20"/>
          <w:lang w:val="fr-FR"/>
        </w:rPr>
      </w:pPr>
    </w:p>
    <w:p w14:paraId="7A3EB1E7" w14:textId="77777777" w:rsidR="00FD6B76" w:rsidRDefault="00FD6B76" w:rsidP="007C1B81">
      <w:pPr>
        <w:rPr>
          <w:rFonts w:cs="Open Sans"/>
          <w:szCs w:val="20"/>
          <w:lang w:val="fr-FR"/>
        </w:rPr>
      </w:pPr>
    </w:p>
    <w:p w14:paraId="3FE20264" w14:textId="77777777" w:rsidR="00A47C7F" w:rsidRDefault="00A47C7F" w:rsidP="007C1B81">
      <w:pPr>
        <w:rPr>
          <w:rFonts w:cs="Open Sans"/>
          <w:szCs w:val="20"/>
          <w:lang w:val="fr-FR"/>
        </w:rPr>
      </w:pPr>
    </w:p>
    <w:p w14:paraId="5C829449" w14:textId="77777777" w:rsidR="00A47C7F" w:rsidRDefault="00A47C7F" w:rsidP="007C1B81">
      <w:pPr>
        <w:rPr>
          <w:rFonts w:cs="Open Sans"/>
          <w:szCs w:val="20"/>
          <w:lang w:val="fr-FR"/>
        </w:rPr>
      </w:pPr>
    </w:p>
    <w:p w14:paraId="187FAC2F" w14:textId="77777777" w:rsidR="00A47C7F" w:rsidRDefault="00A47C7F" w:rsidP="007C1B81">
      <w:pPr>
        <w:rPr>
          <w:rFonts w:cs="Open Sans"/>
          <w:szCs w:val="20"/>
          <w:lang w:val="fr-FR"/>
        </w:rPr>
      </w:pPr>
    </w:p>
    <w:p w14:paraId="74FD3D9E" w14:textId="77777777" w:rsidR="00A47C7F" w:rsidRDefault="00A47C7F" w:rsidP="007C1B81">
      <w:pPr>
        <w:rPr>
          <w:rFonts w:cs="Open Sans"/>
          <w:szCs w:val="20"/>
          <w:lang w:val="fr-FR"/>
        </w:rPr>
      </w:pPr>
    </w:p>
    <w:p w14:paraId="5E65ECC4" w14:textId="77777777" w:rsidR="00823DCA" w:rsidRDefault="00823DCA" w:rsidP="007C1B81">
      <w:pPr>
        <w:rPr>
          <w:rFonts w:cs="Open Sans"/>
          <w:szCs w:val="20"/>
          <w:lang w:val="fr-FR"/>
        </w:rPr>
      </w:pPr>
    </w:p>
    <w:p w14:paraId="0E8D0BA9" w14:textId="77777777" w:rsidR="00823DCA" w:rsidRDefault="00823DCA" w:rsidP="007C1B81">
      <w:pPr>
        <w:rPr>
          <w:rFonts w:cs="Open Sans"/>
          <w:szCs w:val="20"/>
          <w:lang w:val="fr-FR"/>
        </w:rPr>
      </w:pPr>
    </w:p>
    <w:p w14:paraId="3231DF98" w14:textId="77777777" w:rsidR="00A47C7F" w:rsidRPr="00BD48C7" w:rsidRDefault="00A47C7F" w:rsidP="007C1B81">
      <w:pPr>
        <w:rPr>
          <w:rFonts w:cs="Open Sans"/>
          <w:szCs w:val="20"/>
          <w:lang w:val="fr-FR"/>
        </w:rPr>
      </w:pPr>
    </w:p>
    <w:p w14:paraId="3ACD20F4" w14:textId="35642AA0" w:rsidR="007C1B81" w:rsidRPr="00BD48C7" w:rsidRDefault="007C1B81" w:rsidP="007C1B81">
      <w:pPr>
        <w:rPr>
          <w:rFonts w:cs="Open Sans"/>
          <w:color w:val="003399"/>
          <w:lang w:val="fr-FR"/>
        </w:rPr>
      </w:pPr>
    </w:p>
    <w:p w14:paraId="5EC3FC1D" w14:textId="77777777" w:rsidR="00FD6B76" w:rsidRPr="00BD48C7" w:rsidRDefault="00FD6B76" w:rsidP="007C1B81">
      <w:pPr>
        <w:rPr>
          <w:rFonts w:cs="Open Sans"/>
          <w:color w:val="003399"/>
          <w:lang w:val="fr-FR"/>
        </w:rPr>
      </w:pPr>
    </w:p>
    <w:p w14:paraId="6053914C" w14:textId="6C510E55" w:rsidR="00BD48C7" w:rsidRPr="00620B89" w:rsidRDefault="009E4F77" w:rsidP="00C841AB">
      <w:pPr>
        <w:pStyle w:val="Style1"/>
      </w:pPr>
      <w:bookmarkStart w:id="5" w:name="_Toc44347169"/>
      <w:r>
        <w:lastRenderedPageBreak/>
        <w:t>PRISE EN CHARGE</w:t>
      </w:r>
      <w:r w:rsidR="00BD48C7" w:rsidRPr="00620B89">
        <w:t xml:space="preserve"> ET REMBOURSEMENT</w:t>
      </w:r>
      <w:r w:rsidR="00BD48C7">
        <w:t xml:space="preserve"> </w:t>
      </w:r>
      <w:r w:rsidR="007D6B1B">
        <w:t xml:space="preserve">DES SOINS </w:t>
      </w:r>
      <w:r>
        <w:t xml:space="preserve">EN </w:t>
      </w:r>
      <w:r w:rsidR="00BD48C7">
        <w:t>FRANC</w:t>
      </w:r>
      <w:r>
        <w:t>E</w:t>
      </w:r>
      <w:bookmarkEnd w:id="5"/>
    </w:p>
    <w:p w14:paraId="030C8C92" w14:textId="3B969887" w:rsidR="00BD48C7" w:rsidRPr="00EA26F9" w:rsidRDefault="00BD48C7" w:rsidP="00BD48C7">
      <w:pPr>
        <w:rPr>
          <w:rFonts w:cs="Open Sans"/>
          <w:b/>
          <w:bCs/>
          <w:color w:val="FFCC00"/>
          <w:sz w:val="26"/>
          <w:szCs w:val="26"/>
          <w:lang w:val="fr-FR"/>
        </w:rPr>
      </w:pPr>
      <w:r w:rsidRPr="00EA26F9">
        <w:rPr>
          <w:rFonts w:cs="Open Sans"/>
          <w:b/>
          <w:bCs/>
          <w:color w:val="FFCC00"/>
          <w:sz w:val="26"/>
          <w:szCs w:val="26"/>
          <w:lang w:val="fr-FR"/>
        </w:rPr>
        <w:t>Intervenant</w:t>
      </w:r>
      <w:r w:rsidR="007D6B1B" w:rsidRPr="00EA26F9">
        <w:rPr>
          <w:rFonts w:cs="Open Sans"/>
          <w:b/>
          <w:bCs/>
          <w:color w:val="FFCC00"/>
          <w:sz w:val="26"/>
          <w:szCs w:val="26"/>
          <w:lang w:val="fr-FR"/>
        </w:rPr>
        <w:t xml:space="preserve"> : </w:t>
      </w:r>
      <w:r w:rsidR="005B5AB6">
        <w:rPr>
          <w:rFonts w:cs="Open Sans"/>
          <w:b/>
          <w:bCs/>
          <w:color w:val="FFCC00"/>
          <w:sz w:val="26"/>
          <w:szCs w:val="26"/>
          <w:lang w:val="fr-FR"/>
        </w:rPr>
        <w:tab/>
      </w:r>
      <w:r w:rsidR="007D6B1B" w:rsidRPr="00EA26F9">
        <w:rPr>
          <w:rFonts w:cs="Open Sans"/>
          <w:b/>
          <w:bCs/>
          <w:color w:val="FFCC00"/>
          <w:sz w:val="26"/>
          <w:szCs w:val="26"/>
          <w:lang w:val="fr-FR"/>
        </w:rPr>
        <w:t>Nicolas Labadie (</w:t>
      </w:r>
      <w:r w:rsidRPr="00EA26F9">
        <w:rPr>
          <w:rFonts w:cs="Open Sans"/>
          <w:b/>
          <w:bCs/>
          <w:color w:val="FFCC00"/>
          <w:sz w:val="26"/>
          <w:szCs w:val="26"/>
          <w:lang w:val="fr-FR"/>
        </w:rPr>
        <w:t>Eurasant</w:t>
      </w:r>
      <w:r w:rsidRPr="00EA26F9">
        <w:rPr>
          <w:rFonts w:cs="Open Sans" w:hint="eastAsia"/>
          <w:b/>
          <w:bCs/>
          <w:color w:val="FFCC00"/>
          <w:sz w:val="26"/>
          <w:szCs w:val="26"/>
          <w:lang w:val="fr-FR"/>
        </w:rPr>
        <w:t>é</w:t>
      </w:r>
      <w:r w:rsidRPr="00EA26F9">
        <w:rPr>
          <w:rFonts w:cs="Open Sans"/>
          <w:b/>
          <w:bCs/>
          <w:color w:val="FFCC00"/>
          <w:sz w:val="26"/>
          <w:szCs w:val="26"/>
          <w:lang w:val="fr-FR"/>
        </w:rPr>
        <w:t xml:space="preserve">) </w:t>
      </w:r>
    </w:p>
    <w:p w14:paraId="15D22056" w14:textId="1B6635F5" w:rsidR="007C1B81" w:rsidRPr="00BD48C7" w:rsidRDefault="00BD48C7" w:rsidP="00BD48C7">
      <w:pPr>
        <w:rPr>
          <w:rFonts w:cs="Open Sans"/>
          <w:color w:val="FFCC00"/>
          <w:lang w:val="fr-FR"/>
        </w:rPr>
      </w:pPr>
      <w:r w:rsidRPr="00BD48C7">
        <w:rPr>
          <w:rFonts w:cs="Open Sans"/>
          <w:b/>
          <w:bCs/>
          <w:color w:val="FFCC00"/>
          <w:sz w:val="26"/>
          <w:szCs w:val="26"/>
          <w:lang w:val="fr-FR"/>
        </w:rPr>
        <w:t>Date du module de formation</w:t>
      </w:r>
      <w:r w:rsidR="007D6B1B">
        <w:rPr>
          <w:rFonts w:cs="Open Sans"/>
          <w:b/>
          <w:bCs/>
          <w:color w:val="FFCC00"/>
          <w:sz w:val="26"/>
          <w:szCs w:val="26"/>
          <w:lang w:val="fr-FR"/>
        </w:rPr>
        <w:t xml:space="preserve"> </w:t>
      </w:r>
      <w:r w:rsidRPr="00BD48C7">
        <w:rPr>
          <w:rFonts w:cs="Open Sans"/>
          <w:b/>
          <w:bCs/>
          <w:color w:val="FFCC00"/>
          <w:sz w:val="26"/>
          <w:szCs w:val="26"/>
          <w:lang w:val="fr-FR"/>
        </w:rPr>
        <w:t xml:space="preserve">: </w:t>
      </w:r>
      <w:r w:rsidR="005B5AB6">
        <w:rPr>
          <w:rFonts w:cs="Open Sans"/>
          <w:b/>
          <w:bCs/>
          <w:color w:val="FFCC00"/>
          <w:sz w:val="26"/>
          <w:szCs w:val="26"/>
          <w:lang w:val="fr-FR"/>
        </w:rPr>
        <w:tab/>
      </w:r>
      <w:r w:rsidRPr="00BD48C7">
        <w:rPr>
          <w:rFonts w:cs="Open Sans"/>
          <w:b/>
          <w:bCs/>
          <w:color w:val="FFCC00"/>
          <w:sz w:val="26"/>
          <w:szCs w:val="26"/>
          <w:lang w:val="fr-FR"/>
        </w:rPr>
        <w:t>12/02/2020</w:t>
      </w:r>
    </w:p>
    <w:p w14:paraId="5D13A280" w14:textId="67C55169" w:rsidR="00BD48C7" w:rsidRPr="00EA26F9" w:rsidRDefault="00EA26F9" w:rsidP="00BD48C7">
      <w:pPr>
        <w:rPr>
          <w:rFonts w:eastAsia="Times New Roman" w:cs="Times New Roman"/>
          <w:szCs w:val="20"/>
          <w:lang w:val="fr-FR" w:eastAsia="fr-FR"/>
        </w:rPr>
      </w:pPr>
      <w:r>
        <w:rPr>
          <w:rFonts w:eastAsia="Times New Roman" w:cs="Times New Roman"/>
          <w:szCs w:val="20"/>
          <w:lang w:val="fr-FR" w:eastAsia="fr-FR"/>
        </w:rPr>
        <w:t xml:space="preserve">L'assurance Maladie est </w:t>
      </w:r>
      <w:r w:rsidR="00BD48C7" w:rsidRPr="00BD48C7">
        <w:rPr>
          <w:rFonts w:eastAsia="Times New Roman" w:cs="Times New Roman"/>
          <w:szCs w:val="20"/>
          <w:lang w:val="fr-FR" w:eastAsia="fr-FR"/>
        </w:rPr>
        <w:t>le système d'assurance maladie obligatoire, couvr</w:t>
      </w:r>
      <w:r>
        <w:rPr>
          <w:rFonts w:eastAsia="Times New Roman" w:cs="Times New Roman"/>
          <w:szCs w:val="20"/>
          <w:lang w:val="fr-FR" w:eastAsia="fr-FR"/>
        </w:rPr>
        <w:t>ant</w:t>
      </w:r>
      <w:r w:rsidR="00BD48C7" w:rsidRPr="00BD48C7">
        <w:rPr>
          <w:rFonts w:eastAsia="Times New Roman" w:cs="Times New Roman"/>
          <w:szCs w:val="20"/>
          <w:lang w:val="fr-FR" w:eastAsia="fr-FR"/>
        </w:rPr>
        <w:t xml:space="preserve"> l'ensemble de la population. Les employeurs français doivent payer au moins 50% de l'assurance maladie de tous leurs employés. </w:t>
      </w:r>
    </w:p>
    <w:p w14:paraId="554DF1D9" w14:textId="15BE05A5"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La France consac</w:t>
      </w:r>
      <w:r w:rsidR="00F53FC3">
        <w:rPr>
          <w:rFonts w:eastAsia="Times New Roman" w:cs="Times New Roman"/>
          <w:szCs w:val="20"/>
          <w:lang w:val="fr-FR" w:eastAsia="fr-FR"/>
        </w:rPr>
        <w:t>re 11,5% de son PIB aux soins</w:t>
      </w:r>
      <w:r w:rsidRPr="00BD48C7">
        <w:rPr>
          <w:rFonts w:eastAsia="Times New Roman" w:cs="Times New Roman"/>
          <w:szCs w:val="20"/>
          <w:lang w:val="fr-FR" w:eastAsia="fr-FR"/>
        </w:rPr>
        <w:t xml:space="preserve">, </w:t>
      </w:r>
      <w:r w:rsidR="00136D6F">
        <w:rPr>
          <w:rFonts w:eastAsia="Times New Roman" w:cs="Times New Roman"/>
          <w:szCs w:val="20"/>
          <w:lang w:val="fr-FR" w:eastAsia="fr-FR"/>
        </w:rPr>
        <w:t>prenant en charge</w:t>
      </w:r>
      <w:r w:rsidRPr="00BD48C7">
        <w:rPr>
          <w:rFonts w:eastAsia="Times New Roman" w:cs="Times New Roman"/>
          <w:szCs w:val="20"/>
          <w:lang w:val="fr-FR" w:eastAsia="fr-FR"/>
        </w:rPr>
        <w:t xml:space="preserve"> une population de 67 millions de personnes. </w:t>
      </w:r>
    </w:p>
    <w:p w14:paraId="2A43FA82"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w:t>
      </w:r>
    </w:p>
    <w:p w14:paraId="25F07946" w14:textId="6713A1DA" w:rsidR="00BD48C7" w:rsidRPr="00620B89" w:rsidRDefault="00BD48C7" w:rsidP="00BD48C7">
      <w:pPr>
        <w:rPr>
          <w:rFonts w:ascii="Times New Roman" w:eastAsia="Times New Roman" w:hAnsi="Times New Roman" w:cs="Times New Roman"/>
          <w:szCs w:val="20"/>
          <w:lang w:eastAsia="fr-FR"/>
        </w:rPr>
      </w:pPr>
      <w:r w:rsidRPr="00620B89">
        <w:rPr>
          <w:rFonts w:eastAsia="Times New Roman" w:cs="Times New Roman"/>
          <w:b/>
          <w:bCs/>
          <w:color w:val="9FAEE5"/>
          <w:szCs w:val="20"/>
          <w:lang w:eastAsia="fr-FR"/>
        </w:rPr>
        <w:t>Premiers soins</w:t>
      </w:r>
      <w:r w:rsidR="00BE5BB4">
        <w:rPr>
          <w:rFonts w:eastAsia="Times New Roman" w:cs="Times New Roman"/>
          <w:b/>
          <w:bCs/>
          <w:color w:val="9FAEE5"/>
          <w:szCs w:val="20"/>
          <w:lang w:eastAsia="fr-FR"/>
        </w:rPr>
        <w:t xml:space="preserve"> </w:t>
      </w:r>
      <w:r w:rsidRPr="00620B89">
        <w:rPr>
          <w:rFonts w:eastAsia="Times New Roman" w:cs="Times New Roman"/>
          <w:b/>
          <w:bCs/>
          <w:color w:val="9FAEE5"/>
          <w:szCs w:val="20"/>
          <w:lang w:eastAsia="fr-FR"/>
        </w:rPr>
        <w:t>:</w:t>
      </w:r>
    </w:p>
    <w:p w14:paraId="15693E1C" w14:textId="2DB22A66" w:rsidR="00BD48C7" w:rsidRPr="00BD48C7" w:rsidRDefault="00BD48C7" w:rsidP="00A04F83">
      <w:pPr>
        <w:numPr>
          <w:ilvl w:val="0"/>
          <w:numId w:val="6"/>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Les patients sont libres de consulter tout </w:t>
      </w:r>
      <w:r w:rsidR="00E47E62">
        <w:rPr>
          <w:rFonts w:eastAsia="Times New Roman" w:cs="Times New Roman"/>
          <w:szCs w:val="20"/>
          <w:lang w:val="fr-FR" w:eastAsia="fr-FR"/>
        </w:rPr>
        <w:t xml:space="preserve">personnel soignant </w:t>
      </w:r>
      <w:r w:rsidRPr="00BD48C7">
        <w:rPr>
          <w:rFonts w:eastAsia="Times New Roman" w:cs="Times New Roman"/>
          <w:szCs w:val="20"/>
          <w:lang w:val="fr-FR" w:eastAsia="fr-FR"/>
        </w:rPr>
        <w:t xml:space="preserve">(y compris les spécialistes) sans référence. </w:t>
      </w:r>
    </w:p>
    <w:p w14:paraId="45E02944" w14:textId="197275B9" w:rsidR="005F6F73" w:rsidRDefault="0088275D" w:rsidP="00A22279">
      <w:pPr>
        <w:numPr>
          <w:ilvl w:val="0"/>
          <w:numId w:val="6"/>
        </w:numPr>
        <w:ind w:left="516" w:firstLine="0"/>
        <w:rPr>
          <w:rFonts w:ascii="Times New Roman" w:eastAsia="Times New Roman" w:hAnsi="Times New Roman" w:cs="Times New Roman"/>
          <w:szCs w:val="20"/>
          <w:lang w:val="fr-FR" w:eastAsia="fr-FR"/>
        </w:rPr>
      </w:pPr>
      <w:r w:rsidRPr="005F6F73">
        <w:rPr>
          <w:rFonts w:eastAsia="Times New Roman" w:cs="Times New Roman"/>
          <w:szCs w:val="20"/>
          <w:lang w:val="fr-FR" w:eastAsia="fr-FR"/>
        </w:rPr>
        <w:t>Le</w:t>
      </w:r>
      <w:r w:rsidR="00CA0C7B" w:rsidRPr="005F6F73">
        <w:rPr>
          <w:rFonts w:eastAsia="Times New Roman" w:cs="Times New Roman"/>
          <w:szCs w:val="20"/>
          <w:lang w:val="fr-FR" w:eastAsia="fr-FR"/>
        </w:rPr>
        <w:t xml:space="preserve"> système de contrôle d'</w:t>
      </w:r>
      <w:r w:rsidR="00BD48C7" w:rsidRPr="005F6F73">
        <w:rPr>
          <w:rFonts w:eastAsia="Times New Roman" w:cs="Times New Roman"/>
          <w:szCs w:val="20"/>
          <w:lang w:val="fr-FR" w:eastAsia="fr-FR"/>
        </w:rPr>
        <w:t xml:space="preserve">accès (« médecin traitant » - médecin généraliste) </w:t>
      </w:r>
      <w:r w:rsidRPr="005F6F73">
        <w:rPr>
          <w:rFonts w:eastAsia="Times New Roman" w:cs="Times New Roman"/>
          <w:szCs w:val="20"/>
          <w:lang w:val="fr-FR" w:eastAsia="fr-FR"/>
        </w:rPr>
        <w:t xml:space="preserve">est </w:t>
      </w:r>
      <w:r w:rsidR="00BD48C7" w:rsidRPr="005F6F73">
        <w:rPr>
          <w:rFonts w:eastAsia="Times New Roman" w:cs="Times New Roman"/>
          <w:szCs w:val="20"/>
          <w:lang w:val="fr-FR" w:eastAsia="fr-FR"/>
        </w:rPr>
        <w:t>largement adopté</w:t>
      </w:r>
      <w:r w:rsidR="005F6F73">
        <w:rPr>
          <w:rFonts w:ascii="Times New Roman" w:eastAsia="Times New Roman" w:hAnsi="Times New Roman" w:cs="Times New Roman"/>
          <w:szCs w:val="20"/>
          <w:lang w:val="fr-FR" w:eastAsia="fr-FR"/>
        </w:rPr>
        <w:t>.</w:t>
      </w:r>
    </w:p>
    <w:p w14:paraId="394F32B7" w14:textId="439BF576" w:rsidR="00BD48C7" w:rsidRPr="005F6F73" w:rsidRDefault="00C106E6" w:rsidP="00A22279">
      <w:pPr>
        <w:numPr>
          <w:ilvl w:val="0"/>
          <w:numId w:val="6"/>
        </w:numPr>
        <w:ind w:left="516" w:firstLine="0"/>
        <w:rPr>
          <w:rFonts w:ascii="Times New Roman" w:eastAsia="Times New Roman" w:hAnsi="Times New Roman" w:cs="Times New Roman"/>
          <w:szCs w:val="20"/>
          <w:lang w:val="fr-FR" w:eastAsia="fr-FR"/>
        </w:rPr>
      </w:pPr>
      <w:r w:rsidRPr="005F6F73">
        <w:rPr>
          <w:rFonts w:eastAsia="Times New Roman" w:cs="Times New Roman"/>
          <w:szCs w:val="20"/>
          <w:lang w:val="fr-FR" w:eastAsia="fr-FR"/>
        </w:rPr>
        <w:t>Ce système reste</w:t>
      </w:r>
      <w:r w:rsidR="00BD48C7" w:rsidRPr="005F6F73">
        <w:rPr>
          <w:rFonts w:eastAsia="Times New Roman" w:cs="Times New Roman"/>
          <w:szCs w:val="20"/>
          <w:lang w:val="fr-FR" w:eastAsia="fr-FR"/>
        </w:rPr>
        <w:t xml:space="preserve"> volontaire</w:t>
      </w:r>
      <w:r w:rsidR="00CA0C7B" w:rsidRPr="005F6F73">
        <w:rPr>
          <w:rFonts w:eastAsia="Times New Roman" w:cs="Times New Roman"/>
          <w:szCs w:val="20"/>
          <w:lang w:val="fr-FR" w:eastAsia="fr-FR"/>
        </w:rPr>
        <w:t xml:space="preserve"> </w:t>
      </w:r>
      <w:r w:rsidR="00BD48C7" w:rsidRPr="005F6F73">
        <w:rPr>
          <w:rFonts w:eastAsia="Times New Roman" w:cs="Times New Roman"/>
          <w:szCs w:val="20"/>
          <w:lang w:val="fr-FR" w:eastAsia="fr-FR"/>
        </w:rPr>
        <w:t xml:space="preserve">; les patients qui ne sont pas inscrits auprès d'un médecin </w:t>
      </w:r>
      <w:r w:rsidR="00CA0C7B" w:rsidRPr="005F6F73">
        <w:rPr>
          <w:rFonts w:eastAsia="Times New Roman" w:cs="Times New Roman"/>
          <w:szCs w:val="20"/>
          <w:lang w:val="fr-FR" w:eastAsia="fr-FR"/>
        </w:rPr>
        <w:t>qui utilise des applications technologiques</w:t>
      </w:r>
      <w:r w:rsidR="00BD48C7" w:rsidRPr="005F6F73">
        <w:rPr>
          <w:rFonts w:eastAsia="Times New Roman" w:cs="Times New Roman"/>
          <w:szCs w:val="20"/>
          <w:lang w:val="fr-FR" w:eastAsia="fr-FR"/>
        </w:rPr>
        <w:t xml:space="preserve"> - généralement un médecin généraliste - ou qui consultent un spécialiste sans référence sont remboursés des frais de consultation à un taux inférieur.</w:t>
      </w:r>
    </w:p>
    <w:p w14:paraId="2E596AA1" w14:textId="77777777" w:rsidR="00BD48C7" w:rsidRPr="00BD48C7" w:rsidRDefault="00BD48C7" w:rsidP="00A04F83">
      <w:pPr>
        <w:numPr>
          <w:ilvl w:val="0"/>
          <w:numId w:val="6"/>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Les médecins en cabinet sont rémunérés à l'acte (fixé avec l'UNCAM)</w:t>
      </w:r>
    </w:p>
    <w:p w14:paraId="375C60C1" w14:textId="39915E55" w:rsidR="00BD48C7" w:rsidRPr="00BD48C7" w:rsidRDefault="00BD48C7" w:rsidP="00A04F83">
      <w:pPr>
        <w:numPr>
          <w:ilvl w:val="0"/>
          <w:numId w:val="6"/>
        </w:numPr>
        <w:spacing w:after="160"/>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Environ 60 000 </w:t>
      </w:r>
      <w:r w:rsidR="00CA0C7B">
        <w:rPr>
          <w:rFonts w:eastAsia="Times New Roman" w:cs="Times New Roman"/>
          <w:szCs w:val="20"/>
          <w:lang w:val="fr-FR" w:eastAsia="fr-FR"/>
        </w:rPr>
        <w:t>médecins généralistes en cabinet</w:t>
      </w:r>
      <w:r w:rsidRPr="00BD48C7">
        <w:rPr>
          <w:rFonts w:eastAsia="Times New Roman" w:cs="Times New Roman"/>
          <w:szCs w:val="20"/>
          <w:lang w:val="fr-FR" w:eastAsia="fr-FR"/>
        </w:rPr>
        <w:t xml:space="preserve">, 54 000 spécialistes et 208 000 </w:t>
      </w:r>
      <w:r w:rsidR="00484A21">
        <w:rPr>
          <w:rFonts w:eastAsia="Times New Roman" w:cs="Times New Roman"/>
          <w:szCs w:val="20"/>
          <w:lang w:val="fr-FR" w:eastAsia="fr-FR"/>
        </w:rPr>
        <w:t>médecins</w:t>
      </w:r>
      <w:r w:rsidRPr="00BD48C7">
        <w:rPr>
          <w:rFonts w:eastAsia="Times New Roman" w:cs="Times New Roman"/>
          <w:szCs w:val="20"/>
          <w:lang w:val="fr-FR" w:eastAsia="fr-FR"/>
        </w:rPr>
        <w:t xml:space="preserve">. </w:t>
      </w:r>
    </w:p>
    <w:p w14:paraId="76AFF70F" w14:textId="4296178B"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b/>
          <w:bCs/>
          <w:color w:val="9FAEE5"/>
          <w:szCs w:val="20"/>
          <w:lang w:val="fr-FR" w:eastAsia="fr-FR"/>
        </w:rPr>
        <w:t xml:space="preserve">Soins secondaires (la majorité </w:t>
      </w:r>
      <w:r w:rsidR="00D17D3B">
        <w:rPr>
          <w:rFonts w:eastAsia="Times New Roman" w:cs="Times New Roman"/>
          <w:b/>
          <w:bCs/>
          <w:color w:val="9FAEE5"/>
          <w:szCs w:val="20"/>
          <w:lang w:val="fr-FR" w:eastAsia="fr-FR"/>
        </w:rPr>
        <w:t>sont</w:t>
      </w:r>
      <w:r w:rsidRPr="00BD48C7">
        <w:rPr>
          <w:rFonts w:eastAsia="Times New Roman" w:cs="Times New Roman"/>
          <w:b/>
          <w:bCs/>
          <w:color w:val="9FAEE5"/>
          <w:szCs w:val="20"/>
          <w:lang w:val="fr-FR" w:eastAsia="fr-FR"/>
        </w:rPr>
        <w:t xml:space="preserve"> spécialisés)</w:t>
      </w:r>
      <w:r w:rsidR="00ED1499">
        <w:rPr>
          <w:rFonts w:eastAsia="Times New Roman" w:cs="Times New Roman"/>
          <w:b/>
          <w:bCs/>
          <w:color w:val="9FAEE5"/>
          <w:szCs w:val="20"/>
          <w:lang w:val="fr-FR" w:eastAsia="fr-FR"/>
        </w:rPr>
        <w:t xml:space="preserve"> </w:t>
      </w:r>
      <w:r w:rsidRPr="00BD48C7">
        <w:rPr>
          <w:rFonts w:eastAsia="Times New Roman" w:cs="Times New Roman"/>
          <w:b/>
          <w:bCs/>
          <w:color w:val="9FAEE5"/>
          <w:szCs w:val="20"/>
          <w:lang w:val="fr-FR" w:eastAsia="fr-FR"/>
        </w:rPr>
        <w:t>:</w:t>
      </w:r>
    </w:p>
    <w:p w14:paraId="57A5FEB2" w14:textId="77777777" w:rsidR="00BD48C7" w:rsidRPr="00BD48C7" w:rsidRDefault="00BD48C7" w:rsidP="00A04F83">
      <w:pPr>
        <w:numPr>
          <w:ilvl w:val="0"/>
          <w:numId w:val="7"/>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Environ 3000 hôpitaux, 31 CHU et 20 centres de cancérologie</w:t>
      </w:r>
    </w:p>
    <w:p w14:paraId="1628E36F" w14:textId="77777777" w:rsidR="00BD48C7" w:rsidRPr="00BD48C7" w:rsidRDefault="00BD48C7" w:rsidP="00A04F83">
      <w:pPr>
        <w:numPr>
          <w:ilvl w:val="0"/>
          <w:numId w:val="7"/>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55% financés par l'État, les autres sont des hôpitaux privés à but non lucratif.   </w:t>
      </w:r>
    </w:p>
    <w:p w14:paraId="39A9DAF6" w14:textId="31BCC06C" w:rsidR="00BD48C7" w:rsidRPr="00BD48C7" w:rsidRDefault="00BD48C7" w:rsidP="00A04F83">
      <w:pPr>
        <w:numPr>
          <w:ilvl w:val="0"/>
          <w:numId w:val="7"/>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Les patients peuvent choisir </w:t>
      </w:r>
      <w:r w:rsidR="0049458F">
        <w:rPr>
          <w:rFonts w:eastAsia="Times New Roman" w:cs="Times New Roman"/>
          <w:szCs w:val="20"/>
          <w:lang w:val="fr-FR" w:eastAsia="fr-FR"/>
        </w:rPr>
        <w:t xml:space="preserve">à </w:t>
      </w:r>
      <w:r w:rsidRPr="00BD48C7">
        <w:rPr>
          <w:rFonts w:eastAsia="Times New Roman" w:cs="Times New Roman"/>
          <w:szCs w:val="20"/>
          <w:lang w:val="fr-FR" w:eastAsia="fr-FR"/>
        </w:rPr>
        <w:t>quel hôpital se rendre à travers le pays (</w:t>
      </w:r>
      <w:r w:rsidR="0049458F">
        <w:rPr>
          <w:rFonts w:eastAsia="Times New Roman" w:cs="Times New Roman"/>
          <w:szCs w:val="20"/>
          <w:lang w:val="fr-FR" w:eastAsia="fr-FR"/>
        </w:rPr>
        <w:t>le médecin</w:t>
      </w:r>
      <w:r w:rsidRPr="00BD48C7">
        <w:rPr>
          <w:rFonts w:eastAsia="Times New Roman" w:cs="Times New Roman"/>
          <w:szCs w:val="20"/>
          <w:lang w:val="fr-FR" w:eastAsia="fr-FR"/>
        </w:rPr>
        <w:t xml:space="preserve"> conseille où aller)</w:t>
      </w:r>
    </w:p>
    <w:p w14:paraId="4441EDB4" w14:textId="5AB8E633" w:rsidR="00BD48C7" w:rsidRPr="00BD48C7" w:rsidRDefault="00BD48C7" w:rsidP="00A04F83">
      <w:pPr>
        <w:numPr>
          <w:ilvl w:val="0"/>
          <w:numId w:val="7"/>
        </w:numPr>
        <w:spacing w:after="160"/>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Les hôpitaux privés n'offrent pas nécessairement de meilleurs soins que les hôpitaux publics</w:t>
      </w:r>
    </w:p>
    <w:p w14:paraId="3048E02B" w14:textId="7D26040F"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Vous ne pouvez pas recevoir de remboursement </w:t>
      </w:r>
      <w:r w:rsidR="00C84F4A">
        <w:rPr>
          <w:rFonts w:eastAsia="Times New Roman" w:cs="Times New Roman"/>
          <w:szCs w:val="20"/>
          <w:lang w:val="fr-FR" w:eastAsia="fr-FR"/>
        </w:rPr>
        <w:t>par le</w:t>
      </w:r>
      <w:r w:rsidRPr="00BD48C7">
        <w:rPr>
          <w:rFonts w:eastAsia="Times New Roman" w:cs="Times New Roman"/>
          <w:szCs w:val="20"/>
          <w:lang w:val="fr-FR" w:eastAsia="fr-FR"/>
        </w:rPr>
        <w:t xml:space="preserve"> système de santé français pour votre dispositif médical </w:t>
      </w:r>
      <w:r w:rsidR="00C84F4A">
        <w:rPr>
          <w:rFonts w:eastAsia="Times New Roman" w:cs="Times New Roman"/>
          <w:szCs w:val="20"/>
          <w:lang w:val="fr-FR" w:eastAsia="fr-FR"/>
        </w:rPr>
        <w:t>si vous n’avez pas</w:t>
      </w:r>
      <w:r w:rsidRPr="00BD48C7">
        <w:rPr>
          <w:rFonts w:eastAsia="Times New Roman" w:cs="Times New Roman"/>
          <w:szCs w:val="20"/>
          <w:lang w:val="fr-FR" w:eastAsia="fr-FR"/>
        </w:rPr>
        <w:t xml:space="preserve"> le marquage CE. De plus, le disposit</w:t>
      </w:r>
      <w:r w:rsidR="00053517">
        <w:rPr>
          <w:rFonts w:eastAsia="Times New Roman" w:cs="Times New Roman"/>
          <w:szCs w:val="20"/>
          <w:lang w:val="fr-FR" w:eastAsia="fr-FR"/>
        </w:rPr>
        <w:t>if doit être déclaré à l’</w:t>
      </w:r>
      <w:r w:rsidRPr="00BD48C7">
        <w:rPr>
          <w:rFonts w:eastAsia="Times New Roman" w:cs="Times New Roman"/>
          <w:szCs w:val="20"/>
          <w:lang w:val="fr-FR" w:eastAsia="fr-FR"/>
        </w:rPr>
        <w:t>ANSM pour une surveillance post-commercialisation.</w:t>
      </w:r>
    </w:p>
    <w:p w14:paraId="15AB9E02" w14:textId="43EBD1B7" w:rsidR="00F614B1" w:rsidRDefault="00BD48C7" w:rsidP="00BD48C7">
      <w:pPr>
        <w:rPr>
          <w:rFonts w:eastAsia="Times New Roman" w:cs="Times New Roman"/>
          <w:szCs w:val="20"/>
          <w:lang w:val="fr-FR" w:eastAsia="fr-FR"/>
        </w:rPr>
      </w:pPr>
      <w:r w:rsidRPr="00BD48C7">
        <w:rPr>
          <w:rFonts w:eastAsia="Times New Roman" w:cs="Times New Roman"/>
          <w:szCs w:val="20"/>
          <w:lang w:val="fr-FR" w:eastAsia="fr-FR"/>
        </w:rPr>
        <w:t>Le remboursement des soins hospitaliers est financé</w:t>
      </w:r>
      <w:r w:rsidR="00276CDA">
        <w:rPr>
          <w:rFonts w:eastAsia="Times New Roman" w:cs="Times New Roman"/>
          <w:szCs w:val="20"/>
          <w:lang w:val="fr-FR" w:eastAsia="fr-FR"/>
        </w:rPr>
        <w:t>,</w:t>
      </w:r>
      <w:r w:rsidRPr="00BD48C7">
        <w:rPr>
          <w:rFonts w:eastAsia="Times New Roman" w:cs="Times New Roman"/>
          <w:szCs w:val="20"/>
          <w:lang w:val="fr-FR" w:eastAsia="fr-FR"/>
        </w:rPr>
        <w:t xml:space="preserve"> soit par le tarif </w:t>
      </w:r>
      <w:r w:rsidR="00276CDA">
        <w:rPr>
          <w:rFonts w:eastAsia="Times New Roman" w:cs="Times New Roman"/>
          <w:szCs w:val="20"/>
          <w:lang w:val="fr-FR" w:eastAsia="fr-FR"/>
        </w:rPr>
        <w:t xml:space="preserve">des </w:t>
      </w:r>
      <w:r w:rsidR="00F614B1">
        <w:rPr>
          <w:rFonts w:eastAsia="Times New Roman" w:cs="Times New Roman"/>
          <w:szCs w:val="20"/>
          <w:lang w:val="fr-FR" w:eastAsia="fr-FR"/>
        </w:rPr>
        <w:t>GHS</w:t>
      </w:r>
      <w:r w:rsidR="0047039D">
        <w:rPr>
          <w:rFonts w:eastAsia="Times New Roman" w:cs="Times New Roman"/>
          <w:szCs w:val="20"/>
          <w:lang w:val="fr-FR" w:eastAsia="fr-FR"/>
        </w:rPr>
        <w:t xml:space="preserve"> (Groupes H</w:t>
      </w:r>
      <w:r w:rsidR="00F614B1">
        <w:rPr>
          <w:rFonts w:eastAsia="Times New Roman" w:cs="Times New Roman"/>
          <w:szCs w:val="20"/>
          <w:lang w:val="fr-FR" w:eastAsia="fr-FR"/>
        </w:rPr>
        <w:t xml:space="preserve">omogènes de </w:t>
      </w:r>
      <w:r w:rsidR="0047039D">
        <w:rPr>
          <w:rFonts w:eastAsia="Times New Roman" w:cs="Times New Roman"/>
          <w:szCs w:val="20"/>
          <w:lang w:val="fr-FR" w:eastAsia="fr-FR"/>
        </w:rPr>
        <w:t>Santé</w:t>
      </w:r>
      <w:r w:rsidR="00AE0377">
        <w:rPr>
          <w:rFonts w:eastAsia="Times New Roman" w:cs="Times New Roman"/>
          <w:szCs w:val="20"/>
          <w:lang w:val="fr-FR" w:eastAsia="fr-FR"/>
        </w:rPr>
        <w:t>) soit par la LPP (</w:t>
      </w:r>
      <w:r w:rsidRPr="00BD48C7">
        <w:rPr>
          <w:rFonts w:eastAsia="Times New Roman" w:cs="Times New Roman"/>
          <w:szCs w:val="20"/>
          <w:lang w:val="fr-FR" w:eastAsia="fr-FR"/>
        </w:rPr>
        <w:t>Liste des Produits e</w:t>
      </w:r>
      <w:r w:rsidR="00AE0377">
        <w:rPr>
          <w:rFonts w:eastAsia="Times New Roman" w:cs="Times New Roman"/>
          <w:szCs w:val="20"/>
          <w:lang w:val="fr-FR" w:eastAsia="fr-FR"/>
        </w:rPr>
        <w:t>t Prestations remboursables</w:t>
      </w:r>
      <w:r w:rsidR="00F614B1">
        <w:rPr>
          <w:rFonts w:eastAsia="Times New Roman" w:cs="Times New Roman"/>
          <w:szCs w:val="20"/>
          <w:lang w:val="fr-FR" w:eastAsia="fr-FR"/>
        </w:rPr>
        <w:t>).</w:t>
      </w:r>
    </w:p>
    <w:p w14:paraId="76CC99ED" w14:textId="639E081A"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Les tarifs sont déterminés par le CEPS (Comité Economique des Produits de Santé) et sont conditionnés par le grade ASA attribué par la HAS (Haute Autorité de Santé). L</w:t>
      </w:r>
      <w:r w:rsidR="00C6461F">
        <w:rPr>
          <w:rFonts w:eastAsia="Times New Roman" w:cs="Times New Roman"/>
          <w:szCs w:val="20"/>
          <w:lang w:val="fr-FR" w:eastAsia="fr-FR"/>
        </w:rPr>
        <w:t>a</w:t>
      </w:r>
      <w:r w:rsidRPr="00BD48C7">
        <w:rPr>
          <w:rFonts w:eastAsia="Times New Roman" w:cs="Times New Roman"/>
          <w:szCs w:val="20"/>
          <w:lang w:val="fr-FR" w:eastAsia="fr-FR"/>
        </w:rPr>
        <w:t xml:space="preserve"> LPP est destiné</w:t>
      </w:r>
      <w:r w:rsidR="00C6461F">
        <w:rPr>
          <w:rFonts w:eastAsia="Times New Roman" w:cs="Times New Roman"/>
          <w:szCs w:val="20"/>
          <w:lang w:val="fr-FR" w:eastAsia="fr-FR"/>
        </w:rPr>
        <w:t>e</w:t>
      </w:r>
      <w:r w:rsidRPr="00BD48C7">
        <w:rPr>
          <w:rFonts w:eastAsia="Times New Roman" w:cs="Times New Roman"/>
          <w:szCs w:val="20"/>
          <w:lang w:val="fr-FR" w:eastAsia="fr-FR"/>
        </w:rPr>
        <w:t xml:space="preserve"> aux technologies </w:t>
      </w:r>
      <w:r w:rsidR="00C86C28">
        <w:rPr>
          <w:rFonts w:eastAsia="Times New Roman" w:cs="Times New Roman"/>
          <w:szCs w:val="20"/>
          <w:lang w:val="fr-FR" w:eastAsia="fr-FR"/>
        </w:rPr>
        <w:t>plus coûteuses et/</w:t>
      </w:r>
      <w:r w:rsidRPr="00BD48C7">
        <w:rPr>
          <w:rFonts w:eastAsia="Times New Roman" w:cs="Times New Roman"/>
          <w:szCs w:val="20"/>
          <w:lang w:val="fr-FR" w:eastAsia="fr-FR"/>
        </w:rPr>
        <w:t>ou plus innovantes classées en cinq catégories</w:t>
      </w:r>
      <w:r w:rsidR="00C86C28">
        <w:rPr>
          <w:rFonts w:eastAsia="Times New Roman" w:cs="Times New Roman"/>
          <w:szCs w:val="20"/>
          <w:lang w:val="fr-FR" w:eastAsia="fr-FR"/>
        </w:rPr>
        <w:t xml:space="preserve"> </w:t>
      </w:r>
      <w:r w:rsidRPr="00BD48C7">
        <w:rPr>
          <w:rFonts w:eastAsia="Times New Roman" w:cs="Times New Roman"/>
          <w:szCs w:val="20"/>
          <w:lang w:val="fr-FR" w:eastAsia="fr-FR"/>
        </w:rPr>
        <w:t xml:space="preserve">: </w:t>
      </w:r>
    </w:p>
    <w:p w14:paraId="2239FDCE" w14:textId="2F231DC9" w:rsidR="00BD48C7" w:rsidRPr="00BD48C7" w:rsidRDefault="00BD48C7" w:rsidP="00A04F83">
      <w:pPr>
        <w:numPr>
          <w:ilvl w:val="0"/>
          <w:numId w:val="8"/>
        </w:numPr>
        <w:ind w:left="960" w:firstLine="0"/>
        <w:rPr>
          <w:rFonts w:eastAsia="Times New Roman" w:cs="Times New Roman"/>
          <w:szCs w:val="20"/>
          <w:lang w:val="fr-FR" w:eastAsia="fr-FR"/>
        </w:rPr>
      </w:pPr>
      <w:r w:rsidRPr="00BD48C7">
        <w:rPr>
          <w:rFonts w:eastAsia="Times New Roman" w:cs="Times New Roman"/>
          <w:szCs w:val="20"/>
          <w:lang w:val="fr-FR" w:eastAsia="fr-FR"/>
        </w:rPr>
        <w:t xml:space="preserve">Dispositifs médicaux pour les traitements et dispositifs pour les soins </w:t>
      </w:r>
      <w:r w:rsidR="00C0268D">
        <w:rPr>
          <w:rFonts w:eastAsia="Times New Roman" w:cs="Times New Roman"/>
          <w:szCs w:val="20"/>
          <w:lang w:val="fr-FR" w:eastAsia="fr-FR"/>
        </w:rPr>
        <w:t>vitaux</w:t>
      </w:r>
      <w:r w:rsidRPr="00BD48C7">
        <w:rPr>
          <w:rFonts w:eastAsia="Times New Roman" w:cs="Times New Roman"/>
          <w:szCs w:val="20"/>
          <w:lang w:val="fr-FR" w:eastAsia="fr-FR"/>
        </w:rPr>
        <w:t>, les aliments diét</w:t>
      </w:r>
      <w:r w:rsidR="00C0268D">
        <w:rPr>
          <w:rFonts w:eastAsia="Times New Roman" w:cs="Times New Roman"/>
          <w:szCs w:val="20"/>
          <w:lang w:val="fr-FR" w:eastAsia="fr-FR"/>
        </w:rPr>
        <w:t>étiques et l</w:t>
      </w:r>
      <w:r w:rsidR="00AB084B">
        <w:rPr>
          <w:rFonts w:eastAsia="Times New Roman" w:cs="Times New Roman"/>
          <w:szCs w:val="20"/>
          <w:lang w:val="fr-FR" w:eastAsia="fr-FR"/>
        </w:rPr>
        <w:t>es articles vestimentaires</w:t>
      </w:r>
    </w:p>
    <w:p w14:paraId="25CA801C" w14:textId="77777777" w:rsidR="00BD48C7" w:rsidRPr="00620B89" w:rsidRDefault="00BD48C7" w:rsidP="00A04F83">
      <w:pPr>
        <w:numPr>
          <w:ilvl w:val="0"/>
          <w:numId w:val="8"/>
        </w:numPr>
        <w:ind w:left="960" w:firstLine="0"/>
        <w:rPr>
          <w:rFonts w:eastAsia="Times New Roman" w:cs="Times New Roman"/>
          <w:szCs w:val="20"/>
          <w:lang w:eastAsia="fr-FR"/>
        </w:rPr>
      </w:pPr>
      <w:r w:rsidRPr="00620B89">
        <w:rPr>
          <w:rFonts w:eastAsia="Times New Roman" w:cs="Times New Roman"/>
          <w:szCs w:val="20"/>
          <w:lang w:eastAsia="fr-FR"/>
        </w:rPr>
        <w:t>Prothèses et orthèses externes</w:t>
      </w:r>
    </w:p>
    <w:p w14:paraId="64A17575" w14:textId="77777777" w:rsidR="00BD48C7" w:rsidRPr="00620B89" w:rsidRDefault="00BD48C7" w:rsidP="00A04F83">
      <w:pPr>
        <w:numPr>
          <w:ilvl w:val="0"/>
          <w:numId w:val="8"/>
        </w:numPr>
        <w:ind w:left="960" w:firstLine="0"/>
        <w:rPr>
          <w:rFonts w:eastAsia="Times New Roman" w:cs="Times New Roman"/>
          <w:szCs w:val="20"/>
          <w:lang w:eastAsia="fr-FR"/>
        </w:rPr>
      </w:pPr>
      <w:r w:rsidRPr="00620B89">
        <w:rPr>
          <w:rFonts w:eastAsia="Times New Roman" w:cs="Times New Roman"/>
          <w:szCs w:val="20"/>
          <w:lang w:eastAsia="fr-FR"/>
        </w:rPr>
        <w:t>Dispositifs médicaux implantables</w:t>
      </w:r>
    </w:p>
    <w:p w14:paraId="2123E7B1" w14:textId="77777777" w:rsidR="00BD48C7" w:rsidRPr="00620B89" w:rsidRDefault="00BD48C7" w:rsidP="00A04F83">
      <w:pPr>
        <w:numPr>
          <w:ilvl w:val="0"/>
          <w:numId w:val="8"/>
        </w:numPr>
        <w:ind w:left="960" w:firstLine="0"/>
        <w:rPr>
          <w:rFonts w:eastAsia="Times New Roman" w:cs="Times New Roman"/>
          <w:szCs w:val="20"/>
          <w:lang w:eastAsia="fr-FR"/>
        </w:rPr>
      </w:pPr>
      <w:r w:rsidRPr="00620B89">
        <w:rPr>
          <w:rFonts w:eastAsia="Times New Roman" w:cs="Times New Roman"/>
          <w:szCs w:val="20"/>
          <w:lang w:eastAsia="fr-FR"/>
        </w:rPr>
        <w:t>Véhicules à mobilité réduite</w:t>
      </w:r>
    </w:p>
    <w:p w14:paraId="797C3123" w14:textId="77777777" w:rsidR="00BD48C7" w:rsidRPr="002E0C61" w:rsidRDefault="00BD48C7" w:rsidP="00A04F83">
      <w:pPr>
        <w:numPr>
          <w:ilvl w:val="0"/>
          <w:numId w:val="8"/>
        </w:numPr>
        <w:spacing w:after="160"/>
        <w:ind w:left="960" w:firstLine="0"/>
        <w:rPr>
          <w:rFonts w:eastAsia="Times New Roman" w:cs="Times New Roman"/>
          <w:szCs w:val="20"/>
          <w:lang w:val="fr-FR" w:eastAsia="fr-FR"/>
        </w:rPr>
      </w:pPr>
      <w:r w:rsidRPr="00BD48C7">
        <w:rPr>
          <w:rFonts w:eastAsia="Times New Roman" w:cs="Times New Roman"/>
          <w:szCs w:val="20"/>
          <w:lang w:val="fr-FR" w:eastAsia="fr-FR"/>
        </w:rPr>
        <w:t xml:space="preserve">Dispositifs médicaux invasifs non </w:t>
      </w:r>
      <w:r w:rsidRPr="002E0C61">
        <w:rPr>
          <w:rFonts w:eastAsia="Times New Roman" w:cs="Times New Roman"/>
          <w:szCs w:val="20"/>
          <w:lang w:val="fr-FR" w:eastAsia="fr-FR"/>
        </w:rPr>
        <w:t xml:space="preserve">éligibles à la catégorie 3 </w:t>
      </w:r>
    </w:p>
    <w:p w14:paraId="29C41CA7" w14:textId="21B2082A" w:rsidR="00980C47" w:rsidRDefault="00BD48C7" w:rsidP="00BD48C7">
      <w:pPr>
        <w:rPr>
          <w:rFonts w:eastAsia="Times New Roman" w:cs="Times New Roman"/>
          <w:szCs w:val="20"/>
          <w:lang w:val="fr-FR" w:eastAsia="fr-FR"/>
        </w:rPr>
      </w:pPr>
      <w:r w:rsidRPr="002E0C61">
        <w:rPr>
          <w:rFonts w:eastAsia="Times New Roman" w:cs="Times New Roman"/>
          <w:szCs w:val="20"/>
          <w:lang w:val="fr-FR" w:eastAsia="fr-FR"/>
        </w:rPr>
        <w:t>Il exi</w:t>
      </w:r>
      <w:r w:rsidR="00DB7A6A" w:rsidRPr="002E0C61">
        <w:rPr>
          <w:rFonts w:eastAsia="Times New Roman" w:cs="Times New Roman"/>
          <w:szCs w:val="20"/>
          <w:lang w:val="fr-FR" w:eastAsia="fr-FR"/>
        </w:rPr>
        <w:t>ste deux façons d'exister sur la</w:t>
      </w:r>
      <w:r w:rsidRPr="002E0C61">
        <w:rPr>
          <w:rFonts w:eastAsia="Times New Roman" w:cs="Times New Roman"/>
          <w:szCs w:val="20"/>
          <w:lang w:val="fr-FR" w:eastAsia="fr-FR"/>
        </w:rPr>
        <w:t xml:space="preserve"> LPP - soit en tant que ligne générique </w:t>
      </w:r>
      <w:r w:rsidRPr="00BD48C7">
        <w:rPr>
          <w:rFonts w:eastAsia="Times New Roman" w:cs="Times New Roman"/>
          <w:szCs w:val="20"/>
          <w:lang w:val="fr-FR" w:eastAsia="fr-FR"/>
        </w:rPr>
        <w:t>(la plus courante)</w:t>
      </w:r>
      <w:r w:rsidR="00940731">
        <w:rPr>
          <w:rFonts w:eastAsia="Times New Roman" w:cs="Times New Roman"/>
          <w:szCs w:val="20"/>
          <w:lang w:val="fr-FR" w:eastAsia="fr-FR"/>
        </w:rPr>
        <w:t>,</w:t>
      </w:r>
      <w:r w:rsidRPr="00BD48C7">
        <w:rPr>
          <w:rFonts w:eastAsia="Times New Roman" w:cs="Times New Roman"/>
          <w:szCs w:val="20"/>
          <w:lang w:val="fr-FR" w:eastAsia="fr-FR"/>
        </w:rPr>
        <w:t xml:space="preserve"> soit en tant que nom commercial. Pour cette dernière option, le fabricant doit soumettre un dossier techn</w:t>
      </w:r>
      <w:r w:rsidR="00DB7A6A">
        <w:rPr>
          <w:rFonts w:eastAsia="Times New Roman" w:cs="Times New Roman"/>
          <w:szCs w:val="20"/>
          <w:lang w:val="fr-FR" w:eastAsia="fr-FR"/>
        </w:rPr>
        <w:t>ique et économique au CNEDiMTS</w:t>
      </w:r>
      <w:r w:rsidR="00980C47">
        <w:rPr>
          <w:rFonts w:eastAsia="Times New Roman" w:cs="Times New Roman"/>
          <w:szCs w:val="20"/>
          <w:lang w:val="fr-FR" w:eastAsia="fr-FR"/>
        </w:rPr>
        <w:t xml:space="preserve"> (</w:t>
      </w:r>
      <w:r w:rsidR="00980C47" w:rsidRPr="00980C47">
        <w:rPr>
          <w:rFonts w:eastAsia="Times New Roman" w:cs="Times New Roman"/>
          <w:szCs w:val="20"/>
          <w:lang w:val="fr-FR" w:eastAsia="fr-FR"/>
        </w:rPr>
        <w:t>Commission nationale d</w:t>
      </w:r>
      <w:r w:rsidR="00980C47" w:rsidRPr="00980C47">
        <w:rPr>
          <w:rFonts w:eastAsia="Times New Roman" w:cs="Times New Roman" w:hint="eastAsia"/>
          <w:szCs w:val="20"/>
          <w:lang w:val="fr-FR" w:eastAsia="fr-FR"/>
        </w:rPr>
        <w:t>’é</w:t>
      </w:r>
      <w:r w:rsidR="00980C47" w:rsidRPr="00980C47">
        <w:rPr>
          <w:rFonts w:eastAsia="Times New Roman" w:cs="Times New Roman"/>
          <w:szCs w:val="20"/>
          <w:lang w:val="fr-FR" w:eastAsia="fr-FR"/>
        </w:rPr>
        <w:t>valuation des dispositifs m</w:t>
      </w:r>
      <w:r w:rsidR="00980C47" w:rsidRPr="00980C47">
        <w:rPr>
          <w:rFonts w:eastAsia="Times New Roman" w:cs="Times New Roman" w:hint="eastAsia"/>
          <w:szCs w:val="20"/>
          <w:lang w:val="fr-FR" w:eastAsia="fr-FR"/>
        </w:rPr>
        <w:t>é</w:t>
      </w:r>
      <w:r w:rsidR="00980C47" w:rsidRPr="00980C47">
        <w:rPr>
          <w:rFonts w:eastAsia="Times New Roman" w:cs="Times New Roman"/>
          <w:szCs w:val="20"/>
          <w:lang w:val="fr-FR" w:eastAsia="fr-FR"/>
        </w:rPr>
        <w:t>dicaux et des technologies de sant</w:t>
      </w:r>
      <w:r w:rsidR="00980C47" w:rsidRPr="00980C47">
        <w:rPr>
          <w:rFonts w:eastAsia="Times New Roman" w:cs="Times New Roman" w:hint="eastAsia"/>
          <w:szCs w:val="20"/>
          <w:lang w:val="fr-FR" w:eastAsia="fr-FR"/>
        </w:rPr>
        <w:t>é</w:t>
      </w:r>
      <w:r w:rsidR="00980C47">
        <w:rPr>
          <w:rFonts w:eastAsia="Times New Roman" w:cs="Times New Roman"/>
          <w:szCs w:val="20"/>
          <w:lang w:val="fr-FR" w:eastAsia="fr-FR"/>
        </w:rPr>
        <w:t>)</w:t>
      </w:r>
      <w:r w:rsidR="00DB7A6A">
        <w:rPr>
          <w:rFonts w:eastAsia="Times New Roman" w:cs="Times New Roman"/>
          <w:szCs w:val="20"/>
          <w:lang w:val="fr-FR" w:eastAsia="fr-FR"/>
        </w:rPr>
        <w:t xml:space="preserve">. </w:t>
      </w:r>
    </w:p>
    <w:p w14:paraId="464F9827" w14:textId="55BD411B"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L'ensemble du processus prend </w:t>
      </w:r>
      <w:r w:rsidR="00980C47">
        <w:rPr>
          <w:rFonts w:eastAsia="Times New Roman" w:cs="Times New Roman"/>
          <w:szCs w:val="20"/>
          <w:lang w:val="fr-FR" w:eastAsia="fr-FR"/>
        </w:rPr>
        <w:t xml:space="preserve">entre 3 </w:t>
      </w:r>
      <w:r w:rsidR="005B5AB6">
        <w:rPr>
          <w:rFonts w:eastAsia="Times New Roman" w:cs="Times New Roman"/>
          <w:szCs w:val="20"/>
          <w:lang w:val="fr-FR" w:eastAsia="fr-FR"/>
        </w:rPr>
        <w:t>à</w:t>
      </w:r>
      <w:r w:rsidR="00980C47">
        <w:rPr>
          <w:rFonts w:eastAsia="Times New Roman" w:cs="Times New Roman"/>
          <w:szCs w:val="20"/>
          <w:lang w:val="fr-FR" w:eastAsia="fr-FR"/>
        </w:rPr>
        <w:t xml:space="preserve"> 4 ans </w:t>
      </w:r>
      <w:r w:rsidR="00980C47" w:rsidRPr="00BD48C7">
        <w:rPr>
          <w:rFonts w:eastAsia="Times New Roman" w:cs="Times New Roman"/>
          <w:szCs w:val="20"/>
          <w:lang w:val="fr-FR" w:eastAsia="fr-FR"/>
        </w:rPr>
        <w:t>en moyenne</w:t>
      </w:r>
      <w:r w:rsidR="00980C47">
        <w:rPr>
          <w:rFonts w:eastAsia="Times New Roman" w:cs="Times New Roman"/>
          <w:szCs w:val="20"/>
          <w:lang w:val="fr-FR" w:eastAsia="fr-FR"/>
        </w:rPr>
        <w:t>.</w:t>
      </w:r>
    </w:p>
    <w:p w14:paraId="768CFCD0" w14:textId="2D7A05AE"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 C</w:t>
      </w:r>
      <w:r w:rsidR="000125D5">
        <w:rPr>
          <w:rFonts w:eastAsia="Times New Roman" w:cs="Times New Roman"/>
          <w:szCs w:val="20"/>
          <w:lang w:val="fr-FR" w:eastAsia="fr-FR"/>
        </w:rPr>
        <w:t>OMEDIMS (</w:t>
      </w:r>
      <w:r w:rsidRPr="00BD48C7">
        <w:rPr>
          <w:rFonts w:eastAsia="Times New Roman" w:cs="Times New Roman"/>
          <w:szCs w:val="20"/>
          <w:lang w:val="fr-FR" w:eastAsia="fr-FR"/>
        </w:rPr>
        <w:t>Comité des Médicaments et de</w:t>
      </w:r>
      <w:r w:rsidR="000125D5">
        <w:rPr>
          <w:rFonts w:eastAsia="Times New Roman" w:cs="Times New Roman"/>
          <w:szCs w:val="20"/>
          <w:lang w:val="fr-FR" w:eastAsia="fr-FR"/>
        </w:rPr>
        <w:t>s Dispositifs Médicaux Stériles</w:t>
      </w:r>
      <w:r w:rsidRPr="00BD48C7">
        <w:rPr>
          <w:rFonts w:eastAsia="Times New Roman" w:cs="Times New Roman"/>
          <w:szCs w:val="20"/>
          <w:lang w:val="fr-FR" w:eastAsia="fr-FR"/>
        </w:rPr>
        <w:t>) est un sous-co</w:t>
      </w:r>
      <w:r w:rsidR="009D7C01">
        <w:rPr>
          <w:rFonts w:eastAsia="Times New Roman" w:cs="Times New Roman"/>
          <w:szCs w:val="20"/>
          <w:lang w:val="fr-FR" w:eastAsia="fr-FR"/>
        </w:rPr>
        <w:t>mité établi dans chaque hôpital/</w:t>
      </w:r>
      <w:r w:rsidRPr="00BD48C7">
        <w:rPr>
          <w:rFonts w:eastAsia="Times New Roman" w:cs="Times New Roman"/>
          <w:szCs w:val="20"/>
          <w:lang w:val="fr-FR" w:eastAsia="fr-FR"/>
        </w:rPr>
        <w:t xml:space="preserve">groupe d'hôpitaux, qui enrôle et décide des appareils à acheter pour leurs hôpitaux respectifs. </w:t>
      </w:r>
    </w:p>
    <w:p w14:paraId="3D38BAD4" w14:textId="77777777" w:rsidR="009D7C01" w:rsidRDefault="009D7C01" w:rsidP="00BD48C7">
      <w:pPr>
        <w:rPr>
          <w:rFonts w:eastAsia="Times New Roman" w:cs="Times New Roman"/>
          <w:szCs w:val="20"/>
          <w:lang w:val="fr-FR" w:eastAsia="fr-FR"/>
        </w:rPr>
      </w:pPr>
    </w:p>
    <w:p w14:paraId="19CB9FF1" w14:textId="2CE3AECC" w:rsidR="00BD48C7" w:rsidRDefault="00BD48C7" w:rsidP="00BD48C7">
      <w:pPr>
        <w:rPr>
          <w:rFonts w:eastAsia="Times New Roman" w:cs="Times New Roman"/>
          <w:szCs w:val="20"/>
          <w:lang w:val="fr-FR" w:eastAsia="fr-FR"/>
        </w:rPr>
      </w:pPr>
      <w:r w:rsidRPr="009D7C01">
        <w:rPr>
          <w:rFonts w:eastAsia="Times New Roman" w:cs="Times New Roman"/>
          <w:i/>
          <w:szCs w:val="20"/>
          <w:u w:val="single"/>
          <w:lang w:val="fr-FR" w:eastAsia="fr-FR"/>
        </w:rPr>
        <w:t>C</w:t>
      </w:r>
      <w:r w:rsidR="009D7C01" w:rsidRPr="009D7C01">
        <w:rPr>
          <w:rFonts w:eastAsia="Times New Roman" w:cs="Times New Roman"/>
          <w:i/>
          <w:szCs w:val="20"/>
          <w:u w:val="single"/>
          <w:lang w:val="fr-FR" w:eastAsia="fr-FR"/>
        </w:rPr>
        <w:t>onseil</w:t>
      </w:r>
      <w:r w:rsidR="0000581A" w:rsidRPr="0000581A">
        <w:rPr>
          <w:rFonts w:eastAsia="Times New Roman" w:cs="Times New Roman"/>
          <w:i/>
          <w:szCs w:val="20"/>
          <w:lang w:val="fr-FR" w:eastAsia="fr-FR"/>
        </w:rPr>
        <w:t xml:space="preserve"> </w:t>
      </w:r>
      <w:r w:rsidRPr="0000581A">
        <w:rPr>
          <w:rFonts w:eastAsia="Times New Roman" w:cs="Times New Roman"/>
          <w:szCs w:val="20"/>
          <w:lang w:val="fr-FR" w:eastAsia="fr-FR"/>
        </w:rPr>
        <w:t>:</w:t>
      </w:r>
      <w:r w:rsidRPr="00BD48C7">
        <w:rPr>
          <w:rFonts w:eastAsia="Times New Roman" w:cs="Times New Roman"/>
          <w:szCs w:val="20"/>
          <w:lang w:val="fr-FR" w:eastAsia="fr-FR"/>
        </w:rPr>
        <w:t xml:space="preserve"> Rencontrez la HAS (Haute Autor</w:t>
      </w:r>
      <w:r w:rsidR="00003774">
        <w:rPr>
          <w:rFonts w:eastAsia="Times New Roman" w:cs="Times New Roman"/>
          <w:szCs w:val="20"/>
          <w:lang w:val="fr-FR" w:eastAsia="fr-FR"/>
        </w:rPr>
        <w:t>ité de Santé) gratuitement</w:t>
      </w:r>
      <w:r w:rsidRPr="00BD48C7">
        <w:rPr>
          <w:rFonts w:eastAsia="Times New Roman" w:cs="Times New Roman"/>
          <w:szCs w:val="20"/>
          <w:lang w:val="fr-FR" w:eastAsia="fr-FR"/>
        </w:rPr>
        <w:t xml:space="preserve"> pour</w:t>
      </w:r>
      <w:r w:rsidR="00003774">
        <w:rPr>
          <w:rFonts w:eastAsia="Times New Roman" w:cs="Times New Roman"/>
          <w:szCs w:val="20"/>
          <w:lang w:val="fr-FR" w:eastAsia="fr-FR"/>
        </w:rPr>
        <w:t xml:space="preserve"> discuter des données de santé/ cliniques </w:t>
      </w:r>
      <w:r w:rsidRPr="00BD48C7">
        <w:rPr>
          <w:rFonts w:eastAsia="Times New Roman" w:cs="Times New Roman"/>
          <w:szCs w:val="20"/>
          <w:lang w:val="fr-FR" w:eastAsia="fr-FR"/>
        </w:rPr>
        <w:t xml:space="preserve">économiques qui doivent être collectées pour les </w:t>
      </w:r>
      <w:r w:rsidR="00003774">
        <w:rPr>
          <w:rFonts w:eastAsia="Times New Roman" w:cs="Times New Roman"/>
          <w:szCs w:val="20"/>
          <w:lang w:val="fr-FR" w:eastAsia="fr-FR"/>
        </w:rPr>
        <w:t xml:space="preserve">dossiers </w:t>
      </w:r>
      <w:r w:rsidRPr="00BD48C7">
        <w:rPr>
          <w:rFonts w:eastAsia="Times New Roman" w:cs="Times New Roman"/>
          <w:szCs w:val="20"/>
          <w:lang w:val="fr-FR" w:eastAsia="fr-FR"/>
        </w:rPr>
        <w:t>d'accès au marché français de la santé.</w:t>
      </w:r>
    </w:p>
    <w:p w14:paraId="1263B81A" w14:textId="77777777" w:rsidR="00FD6B76" w:rsidRDefault="00FD6B76" w:rsidP="007C1B81">
      <w:pPr>
        <w:rPr>
          <w:rFonts w:eastAsia="Times New Roman" w:cs="Times New Roman"/>
          <w:szCs w:val="20"/>
          <w:lang w:val="fr-FR" w:eastAsia="fr-FR"/>
        </w:rPr>
      </w:pPr>
    </w:p>
    <w:p w14:paraId="18FA886D" w14:textId="77777777" w:rsidR="004716D8" w:rsidRDefault="004716D8" w:rsidP="007C1B81">
      <w:pPr>
        <w:rPr>
          <w:rFonts w:eastAsia="Times New Roman" w:cs="Times New Roman"/>
          <w:szCs w:val="20"/>
          <w:lang w:val="fr-FR" w:eastAsia="fr-FR"/>
        </w:rPr>
      </w:pPr>
    </w:p>
    <w:p w14:paraId="54050A37" w14:textId="77777777" w:rsidR="00823DCA" w:rsidRDefault="00823DCA" w:rsidP="007C1B81">
      <w:pPr>
        <w:rPr>
          <w:rFonts w:eastAsia="Times New Roman" w:cs="Times New Roman"/>
          <w:szCs w:val="20"/>
          <w:lang w:val="fr-FR" w:eastAsia="fr-FR"/>
        </w:rPr>
      </w:pPr>
    </w:p>
    <w:p w14:paraId="52F42AB3" w14:textId="77777777" w:rsidR="004716D8" w:rsidRPr="00BD48C7" w:rsidRDefault="004716D8" w:rsidP="007C1B81">
      <w:pPr>
        <w:rPr>
          <w:rFonts w:cs="Open Sans"/>
          <w:lang w:val="fr-FR"/>
        </w:rPr>
      </w:pPr>
    </w:p>
    <w:p w14:paraId="713AE067" w14:textId="4DB35A49" w:rsidR="00BD48C7" w:rsidRPr="00BD48C7" w:rsidRDefault="00BD48C7" w:rsidP="00C841AB">
      <w:pPr>
        <w:pStyle w:val="Style1"/>
      </w:pPr>
      <w:bookmarkStart w:id="6" w:name="_Toc44347170"/>
      <w:r w:rsidRPr="005B0CDB">
        <w:lastRenderedPageBreak/>
        <w:t>R</w:t>
      </w:r>
      <w:r w:rsidRPr="00BD48C7">
        <w:t>ELATION</w:t>
      </w:r>
      <w:r w:rsidR="00745965">
        <w:t xml:space="preserve"> ACHATS/</w:t>
      </w:r>
      <w:r w:rsidRPr="00BD48C7">
        <w:t>CLIENT</w:t>
      </w:r>
      <w:r w:rsidR="00745965">
        <w:t>S</w:t>
      </w:r>
      <w:r w:rsidRPr="00BD48C7">
        <w:t xml:space="preserve"> AU ROYAUME-UNI</w:t>
      </w:r>
      <w:bookmarkEnd w:id="6"/>
    </w:p>
    <w:p w14:paraId="608DBEDE" w14:textId="565D31C6" w:rsidR="00BD48C7" w:rsidRPr="00D36FF3" w:rsidRDefault="00B3723A" w:rsidP="00BD48C7">
      <w:pPr>
        <w:rPr>
          <w:rFonts w:cs="Open Sans"/>
          <w:b/>
          <w:bCs/>
          <w:color w:val="FFCC00"/>
          <w:sz w:val="26"/>
          <w:szCs w:val="26"/>
          <w:lang w:val="fr-FR"/>
        </w:rPr>
      </w:pPr>
      <w:r w:rsidRPr="00D36FF3">
        <w:rPr>
          <w:rFonts w:cs="Open Sans"/>
          <w:b/>
          <w:bCs/>
          <w:color w:val="FFCC00"/>
          <w:sz w:val="26"/>
          <w:szCs w:val="26"/>
          <w:lang w:val="fr-FR"/>
        </w:rPr>
        <w:t xml:space="preserve">Intervenant </w:t>
      </w:r>
      <w:r w:rsidR="00BD48C7" w:rsidRPr="00D36FF3">
        <w:rPr>
          <w:rFonts w:cs="Open Sans"/>
          <w:b/>
          <w:bCs/>
          <w:color w:val="FFCC00"/>
          <w:sz w:val="26"/>
          <w:szCs w:val="26"/>
          <w:lang w:val="fr-FR"/>
        </w:rPr>
        <w:t xml:space="preserve">: </w:t>
      </w:r>
      <w:r w:rsidR="005B5AB6">
        <w:rPr>
          <w:rFonts w:cs="Open Sans"/>
          <w:b/>
          <w:bCs/>
          <w:color w:val="FFCC00"/>
          <w:sz w:val="26"/>
          <w:szCs w:val="26"/>
          <w:lang w:val="fr-FR"/>
        </w:rPr>
        <w:tab/>
      </w:r>
      <w:r w:rsidR="00BD48C7" w:rsidRPr="00D36FF3">
        <w:rPr>
          <w:rFonts w:cs="Open Sans"/>
          <w:b/>
          <w:bCs/>
          <w:color w:val="FFCC00"/>
          <w:sz w:val="26"/>
          <w:szCs w:val="26"/>
          <w:lang w:val="fr-FR"/>
        </w:rPr>
        <w:t xml:space="preserve">Neil Roberts (SEHTA) </w:t>
      </w:r>
    </w:p>
    <w:p w14:paraId="74F6760F" w14:textId="504B6DF8" w:rsidR="007C1B81" w:rsidRDefault="00BD48C7" w:rsidP="00BD48C7">
      <w:pPr>
        <w:rPr>
          <w:rFonts w:cs="Open Sans"/>
          <w:b/>
          <w:bCs/>
          <w:color w:val="FFCC00"/>
          <w:sz w:val="26"/>
          <w:szCs w:val="26"/>
          <w:lang w:val="fr-FR"/>
        </w:rPr>
      </w:pPr>
      <w:r w:rsidRPr="00BD48C7">
        <w:rPr>
          <w:rFonts w:cs="Open Sans"/>
          <w:b/>
          <w:bCs/>
          <w:color w:val="FFCC00"/>
          <w:sz w:val="26"/>
          <w:szCs w:val="26"/>
          <w:lang w:val="fr-FR"/>
        </w:rPr>
        <w:t>Date du module de formation</w:t>
      </w:r>
      <w:r w:rsidR="00B3723A">
        <w:rPr>
          <w:rFonts w:cs="Open Sans"/>
          <w:b/>
          <w:bCs/>
          <w:color w:val="FFCC00"/>
          <w:sz w:val="26"/>
          <w:szCs w:val="26"/>
          <w:lang w:val="fr-FR"/>
        </w:rPr>
        <w:t xml:space="preserve"> </w:t>
      </w:r>
      <w:r w:rsidRPr="00BD48C7">
        <w:rPr>
          <w:rFonts w:cs="Open Sans"/>
          <w:b/>
          <w:bCs/>
          <w:color w:val="FFCC00"/>
          <w:sz w:val="26"/>
          <w:szCs w:val="26"/>
          <w:lang w:val="fr-FR"/>
        </w:rPr>
        <w:t xml:space="preserve">: </w:t>
      </w:r>
      <w:r w:rsidR="005B5AB6">
        <w:rPr>
          <w:rFonts w:cs="Open Sans"/>
          <w:b/>
          <w:bCs/>
          <w:color w:val="FFCC00"/>
          <w:sz w:val="26"/>
          <w:szCs w:val="26"/>
          <w:lang w:val="fr-FR"/>
        </w:rPr>
        <w:tab/>
      </w:r>
      <w:r w:rsidRPr="00BD48C7">
        <w:rPr>
          <w:rFonts w:cs="Open Sans"/>
          <w:b/>
          <w:bCs/>
          <w:color w:val="FFCC00"/>
          <w:sz w:val="26"/>
          <w:szCs w:val="26"/>
          <w:lang w:val="fr-FR"/>
        </w:rPr>
        <w:t>04/03/2020</w:t>
      </w:r>
    </w:p>
    <w:p w14:paraId="09CAC240" w14:textId="77777777" w:rsidR="00BD48C7" w:rsidRPr="00BD48C7" w:rsidRDefault="00BD48C7" w:rsidP="00BD48C7">
      <w:pPr>
        <w:rPr>
          <w:rFonts w:cs="Open Sans"/>
          <w:color w:val="FFCC00"/>
          <w:lang w:val="fr-FR"/>
        </w:rPr>
      </w:pPr>
    </w:p>
    <w:p w14:paraId="4DD726DD" w14:textId="7B51F22E" w:rsidR="00BD48C7" w:rsidRPr="002E0C61"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Le Royaume-Uni consacre 9,6% de son</w:t>
      </w:r>
      <w:r w:rsidR="00F53FC3">
        <w:rPr>
          <w:rFonts w:eastAsia="Times New Roman" w:cs="Times New Roman"/>
          <w:szCs w:val="20"/>
          <w:lang w:val="fr-FR" w:eastAsia="fr-FR"/>
        </w:rPr>
        <w:t xml:space="preserve"> PIB aux soins</w:t>
      </w:r>
      <w:r w:rsidRPr="00BD48C7">
        <w:rPr>
          <w:rFonts w:eastAsia="Times New Roman" w:cs="Times New Roman"/>
          <w:szCs w:val="20"/>
          <w:lang w:val="fr-FR" w:eastAsia="fr-FR"/>
        </w:rPr>
        <w:t xml:space="preserve">, tandis qu'aux États-Unis, ils </w:t>
      </w:r>
      <w:r w:rsidR="00B52E99">
        <w:rPr>
          <w:rFonts w:eastAsia="Times New Roman" w:cs="Times New Roman"/>
          <w:szCs w:val="20"/>
          <w:lang w:val="fr-FR" w:eastAsia="fr-FR"/>
        </w:rPr>
        <w:t xml:space="preserve">y </w:t>
      </w:r>
      <w:r w:rsidRPr="00BD48C7">
        <w:rPr>
          <w:rFonts w:eastAsia="Times New Roman" w:cs="Times New Roman"/>
          <w:szCs w:val="20"/>
          <w:lang w:val="fr-FR" w:eastAsia="fr-FR"/>
        </w:rPr>
        <w:t>consacrent</w:t>
      </w:r>
      <w:r w:rsidR="00F53FC3">
        <w:rPr>
          <w:rFonts w:eastAsia="Times New Roman" w:cs="Times New Roman"/>
          <w:szCs w:val="20"/>
          <w:lang w:val="fr-FR" w:eastAsia="fr-FR"/>
        </w:rPr>
        <w:t xml:space="preserve"> 17,2% de leur PIB </w:t>
      </w:r>
      <w:r w:rsidRPr="00BD48C7">
        <w:rPr>
          <w:rFonts w:eastAsia="Times New Roman" w:cs="Times New Roman"/>
          <w:szCs w:val="20"/>
          <w:lang w:val="fr-FR" w:eastAsia="fr-FR"/>
        </w:rPr>
        <w:t>(S</w:t>
      </w:r>
      <w:r w:rsidR="003F395B">
        <w:rPr>
          <w:rFonts w:eastAsia="Times New Roman" w:cs="Times New Roman"/>
          <w:szCs w:val="20"/>
          <w:lang w:val="fr-FR" w:eastAsia="fr-FR"/>
        </w:rPr>
        <w:t>tatistiques de l'OCDE, 2018). L</w:t>
      </w:r>
      <w:r w:rsidR="005B5AB6">
        <w:rPr>
          <w:rFonts w:eastAsia="Times New Roman" w:cs="Times New Roman"/>
          <w:szCs w:val="20"/>
          <w:lang w:val="fr-FR" w:eastAsia="fr-FR"/>
        </w:rPr>
        <w:t>e</w:t>
      </w:r>
      <w:r w:rsidRPr="00BD48C7">
        <w:rPr>
          <w:rFonts w:eastAsia="Times New Roman" w:cs="Times New Roman"/>
          <w:szCs w:val="20"/>
          <w:lang w:val="fr-FR" w:eastAsia="fr-FR"/>
        </w:rPr>
        <w:t xml:space="preserve"> NHS, selon les normes internationales, est un système de santé efficace et efficient. Cependant, les futurs besoins de financement sont bien </w:t>
      </w:r>
      <w:r w:rsidR="005B5AB6">
        <w:rPr>
          <w:rFonts w:eastAsia="Times New Roman" w:cs="Times New Roman"/>
          <w:szCs w:val="20"/>
          <w:lang w:val="fr-FR" w:eastAsia="fr-FR"/>
        </w:rPr>
        <w:t>au del</w:t>
      </w:r>
      <w:r w:rsidRPr="00BD48C7">
        <w:rPr>
          <w:rFonts w:eastAsia="Times New Roman" w:cs="Times New Roman"/>
          <w:szCs w:val="20"/>
          <w:lang w:val="fr-FR" w:eastAsia="fr-FR"/>
        </w:rPr>
        <w:t xml:space="preserve">à des dispositions gouvernementales en période </w:t>
      </w:r>
      <w:r w:rsidRPr="002E0C61">
        <w:rPr>
          <w:rFonts w:eastAsia="Times New Roman" w:cs="Times New Roman"/>
          <w:szCs w:val="20"/>
          <w:lang w:val="fr-FR" w:eastAsia="fr-FR"/>
        </w:rPr>
        <w:t xml:space="preserve">d'austérité et il existe de réels défis pour atteindre les objectifs d'efficacité et les économies de coûts, en particulier lorsque le Royaume-Uni fait face à une population vieillissante avec un nombre croissant de personnes âgées souffrant de maladies </w:t>
      </w:r>
      <w:r w:rsidR="006D160D" w:rsidRPr="002E0C61">
        <w:rPr>
          <w:rFonts w:eastAsia="Times New Roman" w:cs="Times New Roman"/>
          <w:szCs w:val="20"/>
          <w:lang w:val="fr-FR" w:eastAsia="fr-FR"/>
        </w:rPr>
        <w:t>chroniques</w:t>
      </w:r>
      <w:r w:rsidR="00464496" w:rsidRPr="002E0C61">
        <w:rPr>
          <w:rFonts w:eastAsia="Times New Roman" w:cs="Times New Roman"/>
          <w:szCs w:val="20"/>
          <w:lang w:val="fr-FR" w:eastAsia="fr-FR"/>
        </w:rPr>
        <w:t xml:space="preserve"> (à long terme)</w:t>
      </w:r>
      <w:r w:rsidRPr="002E0C61">
        <w:rPr>
          <w:rFonts w:eastAsia="Times New Roman" w:cs="Times New Roman"/>
          <w:szCs w:val="20"/>
          <w:lang w:val="fr-FR" w:eastAsia="fr-FR"/>
        </w:rPr>
        <w:t>.</w:t>
      </w:r>
    </w:p>
    <w:p w14:paraId="51FADA21" w14:textId="47176F2F" w:rsidR="00BD48C7" w:rsidRPr="002E0C61" w:rsidRDefault="00BD48C7" w:rsidP="00BD48C7">
      <w:pPr>
        <w:rPr>
          <w:rFonts w:ascii="Times New Roman" w:eastAsia="Times New Roman" w:hAnsi="Times New Roman" w:cs="Times New Roman"/>
          <w:szCs w:val="20"/>
          <w:lang w:val="fr-FR" w:eastAsia="fr-FR"/>
        </w:rPr>
      </w:pPr>
      <w:r w:rsidRPr="002E0C61">
        <w:rPr>
          <w:rFonts w:eastAsia="Times New Roman" w:cs="Times New Roman"/>
          <w:szCs w:val="20"/>
          <w:lang w:val="fr-FR" w:eastAsia="fr-FR"/>
        </w:rPr>
        <w:t>Essentiellement, les groupes de mise en service clinique (</w:t>
      </w:r>
      <w:r w:rsidR="00BE771C" w:rsidRPr="002E0C61">
        <w:rPr>
          <w:rFonts w:eastAsia="Times New Roman" w:cs="Times New Roman"/>
          <w:szCs w:val="20"/>
          <w:lang w:val="fr-FR" w:eastAsia="fr-FR"/>
        </w:rPr>
        <w:t>CCG</w:t>
      </w:r>
      <w:r w:rsidRPr="002E0C61">
        <w:rPr>
          <w:rFonts w:eastAsia="Times New Roman" w:cs="Times New Roman"/>
          <w:szCs w:val="20"/>
          <w:lang w:val="fr-FR" w:eastAsia="fr-FR"/>
        </w:rPr>
        <w:t>) détiennent la majeur</w:t>
      </w:r>
      <w:r w:rsidR="003F395B" w:rsidRPr="002E0C61">
        <w:rPr>
          <w:rFonts w:eastAsia="Times New Roman" w:cs="Times New Roman"/>
          <w:szCs w:val="20"/>
          <w:lang w:val="fr-FR" w:eastAsia="fr-FR"/>
        </w:rPr>
        <w:t>e partie du budget d</w:t>
      </w:r>
      <w:r w:rsidR="005B5AB6">
        <w:rPr>
          <w:rFonts w:eastAsia="Times New Roman" w:cs="Times New Roman"/>
          <w:szCs w:val="20"/>
          <w:lang w:val="fr-FR" w:eastAsia="fr-FR"/>
        </w:rPr>
        <w:t>u</w:t>
      </w:r>
      <w:r w:rsidRPr="002E0C61">
        <w:rPr>
          <w:rFonts w:eastAsia="Times New Roman" w:cs="Times New Roman"/>
          <w:szCs w:val="20"/>
          <w:lang w:val="fr-FR" w:eastAsia="fr-FR"/>
        </w:rPr>
        <w:t xml:space="preserve"> NHS (deux tiers) et commandent des soins primaires (</w:t>
      </w:r>
      <w:r w:rsidR="003F395B" w:rsidRPr="002E0C61">
        <w:rPr>
          <w:rFonts w:eastAsia="Times New Roman" w:cs="Times New Roman"/>
          <w:szCs w:val="20"/>
          <w:lang w:val="fr-FR" w:eastAsia="fr-FR"/>
        </w:rPr>
        <w:t>médecin</w:t>
      </w:r>
      <w:r w:rsidR="005B5AB6">
        <w:rPr>
          <w:rFonts w:eastAsia="Times New Roman" w:cs="Times New Roman"/>
          <w:szCs w:val="20"/>
          <w:lang w:val="fr-FR" w:eastAsia="fr-FR"/>
        </w:rPr>
        <w:t>s</w:t>
      </w:r>
      <w:r w:rsidR="003F395B" w:rsidRPr="002E0C61">
        <w:rPr>
          <w:rFonts w:eastAsia="Times New Roman" w:cs="Times New Roman"/>
          <w:szCs w:val="20"/>
          <w:lang w:val="fr-FR" w:eastAsia="fr-FR"/>
        </w:rPr>
        <w:t xml:space="preserve"> généraliste</w:t>
      </w:r>
      <w:r w:rsidR="005B5AB6">
        <w:rPr>
          <w:rFonts w:eastAsia="Times New Roman" w:cs="Times New Roman"/>
          <w:szCs w:val="20"/>
          <w:lang w:val="fr-FR" w:eastAsia="fr-FR"/>
        </w:rPr>
        <w:t>s</w:t>
      </w:r>
      <w:r w:rsidRPr="002E0C61">
        <w:rPr>
          <w:rFonts w:eastAsia="Times New Roman" w:cs="Times New Roman"/>
          <w:szCs w:val="20"/>
          <w:lang w:val="fr-FR" w:eastAsia="fr-FR"/>
        </w:rPr>
        <w:t>) et des soins secondaires (hôpitaux de courte d</w:t>
      </w:r>
      <w:r w:rsidR="00F53FC3" w:rsidRPr="002E0C61">
        <w:rPr>
          <w:rFonts w:eastAsia="Times New Roman" w:cs="Times New Roman"/>
          <w:szCs w:val="20"/>
          <w:lang w:val="fr-FR" w:eastAsia="fr-FR"/>
        </w:rPr>
        <w:t xml:space="preserve">urée) pour fournir </w:t>
      </w:r>
      <w:r w:rsidR="005B5AB6">
        <w:rPr>
          <w:rFonts w:eastAsia="Times New Roman" w:cs="Times New Roman"/>
          <w:szCs w:val="20"/>
          <w:lang w:val="fr-FR" w:eastAsia="fr-FR"/>
        </w:rPr>
        <w:t>l</w:t>
      </w:r>
      <w:r w:rsidR="00F53FC3" w:rsidRPr="002E0C61">
        <w:rPr>
          <w:rFonts w:eastAsia="Times New Roman" w:cs="Times New Roman"/>
          <w:szCs w:val="20"/>
          <w:lang w:val="fr-FR" w:eastAsia="fr-FR"/>
        </w:rPr>
        <w:t xml:space="preserve">es soins </w:t>
      </w:r>
      <w:r w:rsidRPr="002E0C61">
        <w:rPr>
          <w:rFonts w:eastAsia="Times New Roman" w:cs="Times New Roman"/>
          <w:szCs w:val="20"/>
          <w:lang w:val="fr-FR" w:eastAsia="fr-FR"/>
        </w:rPr>
        <w:t>aux populations régionales. Le lien entre les soins primaires et les soins secondaires est complexe dans la mesure où les médecins généralistes commandent des soins secondaires au nom des patients.</w:t>
      </w:r>
    </w:p>
    <w:p w14:paraId="1F8F08C5" w14:textId="24212B70"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Les budgets de la </w:t>
      </w:r>
      <w:r w:rsidR="00BE771C" w:rsidRPr="00BE771C">
        <w:rPr>
          <w:rFonts w:eastAsia="Times New Roman" w:cs="Times New Roman"/>
          <w:szCs w:val="20"/>
          <w:lang w:val="fr-FR" w:eastAsia="fr-FR"/>
        </w:rPr>
        <w:t>CC</w:t>
      </w:r>
      <w:r w:rsidR="00BE771C" w:rsidRPr="00793BEF">
        <w:rPr>
          <w:rFonts w:eastAsia="Times New Roman" w:cs="Times New Roman"/>
          <w:szCs w:val="20"/>
          <w:lang w:val="fr-FR" w:eastAsia="fr-FR"/>
        </w:rPr>
        <w:t>G</w:t>
      </w:r>
      <w:r w:rsidRPr="00BD48C7">
        <w:rPr>
          <w:rFonts w:eastAsia="Times New Roman" w:cs="Times New Roman"/>
          <w:szCs w:val="20"/>
          <w:lang w:val="fr-FR" w:eastAsia="fr-FR"/>
        </w:rPr>
        <w:t xml:space="preserve"> sont basés sur les données </w:t>
      </w:r>
      <w:r w:rsidR="008F7F3D">
        <w:rPr>
          <w:rFonts w:eastAsia="Times New Roman" w:cs="Times New Roman"/>
          <w:szCs w:val="20"/>
          <w:lang w:val="fr-FR" w:eastAsia="fr-FR"/>
        </w:rPr>
        <w:t>démographiques de la population</w:t>
      </w:r>
      <w:r w:rsidRPr="00BD48C7">
        <w:rPr>
          <w:rFonts w:eastAsia="Times New Roman" w:cs="Times New Roman"/>
          <w:szCs w:val="20"/>
          <w:lang w:val="fr-FR" w:eastAsia="fr-FR"/>
        </w:rPr>
        <w:t xml:space="preserve"> qu'ils peuvent attribuer aux différents prestataires de santé </w:t>
      </w:r>
      <w:r w:rsidR="005B5AB6">
        <w:rPr>
          <w:rFonts w:eastAsia="Times New Roman" w:cs="Times New Roman"/>
          <w:szCs w:val="20"/>
          <w:lang w:val="fr-FR" w:eastAsia="fr-FR"/>
        </w:rPr>
        <w:t xml:space="preserve">étant </w:t>
      </w:r>
      <w:r w:rsidRPr="00BD48C7">
        <w:rPr>
          <w:rFonts w:eastAsia="Times New Roman" w:cs="Times New Roman"/>
          <w:szCs w:val="20"/>
          <w:lang w:val="fr-FR" w:eastAsia="fr-FR"/>
        </w:rPr>
        <w:t xml:space="preserve">sous leur contrôle, y compris les NHS Trusts. Ils distribuent de l'argent pour couvrir les coûts réels des prestataires, </w:t>
      </w:r>
      <w:r w:rsidR="004C421E">
        <w:rPr>
          <w:rFonts w:eastAsia="Times New Roman" w:cs="Times New Roman"/>
          <w:szCs w:val="20"/>
          <w:lang w:val="fr-FR" w:eastAsia="fr-FR"/>
        </w:rPr>
        <w:t xml:space="preserve">en </w:t>
      </w:r>
      <w:r w:rsidRPr="00BD48C7">
        <w:rPr>
          <w:rFonts w:eastAsia="Times New Roman" w:cs="Times New Roman"/>
          <w:szCs w:val="20"/>
          <w:lang w:val="fr-FR" w:eastAsia="fr-FR"/>
        </w:rPr>
        <w:t>pénalisant lorsque les objectifs de résultats ne sont pas atteints (par exemple, attente trop longue en</w:t>
      </w:r>
      <w:r w:rsidR="005B5AB6">
        <w:rPr>
          <w:rFonts w:eastAsia="Times New Roman" w:cs="Times New Roman"/>
          <w:szCs w:val="20"/>
          <w:lang w:val="fr-FR" w:eastAsia="fr-FR"/>
        </w:rPr>
        <w:t xml:space="preserve"> urgence</w:t>
      </w:r>
      <w:r w:rsidRPr="00BD48C7">
        <w:rPr>
          <w:rFonts w:eastAsia="Times New Roman" w:cs="Times New Roman"/>
          <w:szCs w:val="20"/>
          <w:lang w:val="fr-FR" w:eastAsia="fr-FR"/>
        </w:rPr>
        <w:t xml:space="preserve"> </w:t>
      </w:r>
      <w:r w:rsidR="00AA2B9D">
        <w:rPr>
          <w:rFonts w:eastAsia="Times New Roman" w:cs="Times New Roman"/>
          <w:szCs w:val="20"/>
          <w:lang w:val="fr-FR" w:eastAsia="fr-FR"/>
        </w:rPr>
        <w:t xml:space="preserve">ou en opération). Il existe un système de surveillance </w:t>
      </w:r>
      <w:r w:rsidR="004C421E">
        <w:rPr>
          <w:rFonts w:eastAsia="Times New Roman" w:cs="Times New Roman"/>
          <w:szCs w:val="20"/>
          <w:lang w:val="fr-FR" w:eastAsia="fr-FR"/>
        </w:rPr>
        <w:t>de dépassement de</w:t>
      </w:r>
      <w:r w:rsidR="005B5AB6">
        <w:rPr>
          <w:rFonts w:eastAsia="Times New Roman" w:cs="Times New Roman"/>
          <w:szCs w:val="20"/>
          <w:lang w:val="fr-FR" w:eastAsia="fr-FR"/>
        </w:rPr>
        <w:t>d</w:t>
      </w:r>
      <w:r w:rsidRPr="00BD48C7">
        <w:rPr>
          <w:rFonts w:eastAsia="Times New Roman" w:cs="Times New Roman"/>
          <w:szCs w:val="20"/>
          <w:lang w:val="fr-FR" w:eastAsia="fr-FR"/>
        </w:rPr>
        <w:t xml:space="preserve"> dépenses </w:t>
      </w:r>
      <w:r w:rsidRPr="00BE771C">
        <w:rPr>
          <w:rFonts w:eastAsia="Times New Roman" w:cs="Times New Roman"/>
          <w:szCs w:val="20"/>
          <w:lang w:val="fr-FR" w:eastAsia="fr-FR"/>
        </w:rPr>
        <w:t xml:space="preserve">des </w:t>
      </w:r>
      <w:r w:rsidR="00BE771C" w:rsidRPr="00BE771C">
        <w:rPr>
          <w:rFonts w:eastAsia="Times New Roman" w:cs="Times New Roman"/>
          <w:szCs w:val="20"/>
          <w:lang w:val="fr-FR" w:eastAsia="fr-FR"/>
        </w:rPr>
        <w:t>CCG</w:t>
      </w:r>
      <w:r w:rsidR="00AA2B9D">
        <w:rPr>
          <w:rFonts w:eastAsia="Times New Roman" w:cs="Times New Roman"/>
          <w:szCs w:val="20"/>
          <w:lang w:val="fr-FR" w:eastAsia="fr-FR"/>
        </w:rPr>
        <w:t>. Par exemple, fin</w:t>
      </w:r>
      <w:r w:rsidRPr="00BD48C7">
        <w:rPr>
          <w:rFonts w:eastAsia="Times New Roman" w:cs="Times New Roman"/>
          <w:szCs w:val="20"/>
          <w:lang w:val="fr-FR" w:eastAsia="fr-FR"/>
        </w:rPr>
        <w:t xml:space="preserve"> 2016, il a été enregistré que les </w:t>
      </w:r>
      <w:r w:rsidR="00BE771C" w:rsidRPr="00BE771C">
        <w:rPr>
          <w:rFonts w:eastAsia="Times New Roman" w:cs="Times New Roman"/>
          <w:szCs w:val="20"/>
          <w:lang w:val="fr-FR" w:eastAsia="fr-FR"/>
        </w:rPr>
        <w:t>CCG</w:t>
      </w:r>
      <w:r w:rsidRPr="00BD48C7">
        <w:rPr>
          <w:rFonts w:eastAsia="Times New Roman" w:cs="Times New Roman"/>
          <w:szCs w:val="20"/>
          <w:lang w:val="fr-FR" w:eastAsia="fr-FR"/>
        </w:rPr>
        <w:t xml:space="preserve"> avaient dépassé les dépenses de près de 240 mill</w:t>
      </w:r>
      <w:r w:rsidR="005E52DB">
        <w:rPr>
          <w:rFonts w:eastAsia="Times New Roman" w:cs="Times New Roman"/>
          <w:szCs w:val="20"/>
          <w:lang w:val="fr-FR" w:eastAsia="fr-FR"/>
        </w:rPr>
        <w:t>ions de livres sterling, mais l</w:t>
      </w:r>
      <w:r w:rsidR="005B5AB6">
        <w:rPr>
          <w:rFonts w:eastAsia="Times New Roman" w:cs="Times New Roman"/>
          <w:szCs w:val="20"/>
          <w:lang w:val="fr-FR" w:eastAsia="fr-FR"/>
        </w:rPr>
        <w:t>e</w:t>
      </w:r>
      <w:r w:rsidR="006726CD">
        <w:rPr>
          <w:rFonts w:eastAsia="Times New Roman" w:cs="Times New Roman"/>
          <w:szCs w:val="20"/>
          <w:lang w:val="fr-FR" w:eastAsia="fr-FR"/>
        </w:rPr>
        <w:t xml:space="preserve"> NHS </w:t>
      </w:r>
      <w:r w:rsidRPr="00BD48C7">
        <w:rPr>
          <w:rFonts w:eastAsia="Times New Roman" w:cs="Times New Roman"/>
          <w:szCs w:val="20"/>
          <w:lang w:val="fr-FR" w:eastAsia="fr-FR"/>
        </w:rPr>
        <w:t xml:space="preserve">prévoit toujours des économies grâce à des gains d'efficacité et à des tentatives </w:t>
      </w:r>
      <w:r w:rsidR="005B5AB6">
        <w:rPr>
          <w:rFonts w:eastAsia="Times New Roman" w:cs="Times New Roman"/>
          <w:szCs w:val="20"/>
          <w:lang w:val="fr-FR" w:eastAsia="fr-FR"/>
        </w:rPr>
        <w:t>pour</w:t>
      </w:r>
      <w:r w:rsidR="00CA6D4B">
        <w:rPr>
          <w:rFonts w:eastAsia="Times New Roman" w:cs="Times New Roman"/>
          <w:szCs w:val="20"/>
          <w:lang w:val="fr-FR" w:eastAsia="fr-FR"/>
        </w:rPr>
        <w:t xml:space="preserve"> gérer les finances globales d</w:t>
      </w:r>
      <w:r w:rsidR="005B5AB6">
        <w:rPr>
          <w:rFonts w:eastAsia="Times New Roman" w:cs="Times New Roman"/>
          <w:szCs w:val="20"/>
          <w:lang w:val="fr-FR" w:eastAsia="fr-FR"/>
        </w:rPr>
        <w:t>u</w:t>
      </w:r>
      <w:r w:rsidRPr="00BD48C7">
        <w:rPr>
          <w:rFonts w:eastAsia="Times New Roman" w:cs="Times New Roman"/>
          <w:szCs w:val="20"/>
          <w:lang w:val="fr-FR" w:eastAsia="fr-FR"/>
        </w:rPr>
        <w:t xml:space="preserve"> NHS conformément au budget (HSJ, 2016).</w:t>
      </w:r>
    </w:p>
    <w:p w14:paraId="4D502CCE" w14:textId="5F4FE875" w:rsidR="00BD48C7" w:rsidRPr="002E0C61"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La plupart des </w:t>
      </w:r>
      <w:r w:rsidR="005B5AB6">
        <w:rPr>
          <w:rFonts w:eastAsia="Times New Roman" w:cs="Times New Roman"/>
          <w:szCs w:val="20"/>
          <w:lang w:val="fr-FR" w:eastAsia="fr-FR"/>
        </w:rPr>
        <w:t>médecins</w:t>
      </w:r>
      <w:r w:rsidRPr="00BD48C7">
        <w:rPr>
          <w:rFonts w:eastAsia="Times New Roman" w:cs="Times New Roman"/>
          <w:szCs w:val="20"/>
          <w:lang w:val="fr-FR" w:eastAsia="fr-FR"/>
        </w:rPr>
        <w:t xml:space="preserve"> sont </w:t>
      </w:r>
      <w:r w:rsidR="005B5AB6">
        <w:rPr>
          <w:rFonts w:eastAsia="Times New Roman" w:cs="Times New Roman"/>
          <w:szCs w:val="20"/>
          <w:lang w:val="fr-FR" w:eastAsia="fr-FR"/>
        </w:rPr>
        <w:t>en</w:t>
      </w:r>
      <w:r w:rsidRPr="00BD48C7">
        <w:rPr>
          <w:rFonts w:eastAsia="Times New Roman" w:cs="Times New Roman"/>
          <w:szCs w:val="20"/>
          <w:lang w:val="fr-FR" w:eastAsia="fr-FR"/>
        </w:rPr>
        <w:t xml:space="preserve"> partenariats à responsabilité limitée (entreprises privées) rec</w:t>
      </w:r>
      <w:r w:rsidR="005E52DB">
        <w:rPr>
          <w:rFonts w:eastAsia="Times New Roman" w:cs="Times New Roman"/>
          <w:szCs w:val="20"/>
          <w:lang w:val="fr-FR" w:eastAsia="fr-FR"/>
        </w:rPr>
        <w:t>evant de l'argent directement d</w:t>
      </w:r>
      <w:r w:rsidR="005B5AB6">
        <w:rPr>
          <w:rFonts w:eastAsia="Times New Roman" w:cs="Times New Roman"/>
          <w:szCs w:val="20"/>
          <w:lang w:val="fr-FR" w:eastAsia="fr-FR"/>
        </w:rPr>
        <w:t>u</w:t>
      </w:r>
      <w:r w:rsidRPr="00BD48C7">
        <w:rPr>
          <w:rFonts w:eastAsia="Times New Roman" w:cs="Times New Roman"/>
          <w:szCs w:val="20"/>
          <w:lang w:val="fr-FR" w:eastAsia="fr-FR"/>
        </w:rPr>
        <w:t xml:space="preserve"> NHS en fonction de la taille de l</w:t>
      </w:r>
      <w:r w:rsidR="005B5AB6">
        <w:rPr>
          <w:rFonts w:eastAsia="Times New Roman" w:cs="Times New Roman"/>
          <w:szCs w:val="20"/>
          <w:lang w:val="fr-FR" w:eastAsia="fr-FR"/>
        </w:rPr>
        <w:t>eurs</w:t>
      </w:r>
      <w:r w:rsidRPr="00BD48C7">
        <w:rPr>
          <w:rFonts w:eastAsia="Times New Roman" w:cs="Times New Roman"/>
          <w:szCs w:val="20"/>
          <w:lang w:val="fr-FR" w:eastAsia="fr-FR"/>
        </w:rPr>
        <w:t xml:space="preserve"> liste</w:t>
      </w:r>
      <w:r w:rsidR="005B5AB6">
        <w:rPr>
          <w:rFonts w:eastAsia="Times New Roman" w:cs="Times New Roman"/>
          <w:szCs w:val="20"/>
          <w:lang w:val="fr-FR" w:eastAsia="fr-FR"/>
        </w:rPr>
        <w:t>s</w:t>
      </w:r>
      <w:r w:rsidRPr="00BD48C7">
        <w:rPr>
          <w:rFonts w:eastAsia="Times New Roman" w:cs="Times New Roman"/>
          <w:szCs w:val="20"/>
          <w:lang w:val="fr-FR" w:eastAsia="fr-FR"/>
        </w:rPr>
        <w:t xml:space="preserve"> de patients</w:t>
      </w:r>
      <w:r w:rsidRPr="002E0C61">
        <w:rPr>
          <w:rFonts w:eastAsia="Times New Roman" w:cs="Times New Roman"/>
          <w:szCs w:val="20"/>
          <w:lang w:val="fr-FR" w:eastAsia="fr-FR"/>
        </w:rPr>
        <w:t>, de la proportion de</w:t>
      </w:r>
      <w:r w:rsidR="005B5AB6">
        <w:rPr>
          <w:rFonts w:eastAsia="Times New Roman" w:cs="Times New Roman"/>
          <w:szCs w:val="20"/>
          <w:lang w:val="fr-FR" w:eastAsia="fr-FR"/>
        </w:rPr>
        <w:t>s</w:t>
      </w:r>
      <w:r w:rsidRPr="002E0C61">
        <w:rPr>
          <w:rFonts w:eastAsia="Times New Roman" w:cs="Times New Roman"/>
          <w:szCs w:val="20"/>
          <w:lang w:val="fr-FR" w:eastAsia="fr-FR"/>
        </w:rPr>
        <w:t xml:space="preserve"> patients atteints de certaines maladies, de la proportion de ces patients reç</w:t>
      </w:r>
      <w:r w:rsidR="005B5AB6">
        <w:rPr>
          <w:rFonts w:eastAsia="Times New Roman" w:cs="Times New Roman"/>
          <w:szCs w:val="20"/>
          <w:lang w:val="fr-FR" w:eastAsia="fr-FR"/>
        </w:rPr>
        <w:t>e</w:t>
      </w:r>
      <w:r w:rsidRPr="002E0C61">
        <w:rPr>
          <w:rFonts w:eastAsia="Times New Roman" w:cs="Times New Roman"/>
          <w:szCs w:val="20"/>
          <w:lang w:val="fr-FR" w:eastAsia="fr-FR"/>
        </w:rPr>
        <w:t>v</w:t>
      </w:r>
      <w:r w:rsidR="005B5AB6">
        <w:rPr>
          <w:rFonts w:eastAsia="Times New Roman" w:cs="Times New Roman"/>
          <w:szCs w:val="20"/>
          <w:lang w:val="fr-FR" w:eastAsia="fr-FR"/>
        </w:rPr>
        <w:t>ant</w:t>
      </w:r>
      <w:r w:rsidRPr="002E0C61">
        <w:rPr>
          <w:rFonts w:eastAsia="Times New Roman" w:cs="Times New Roman"/>
          <w:szCs w:val="20"/>
          <w:lang w:val="fr-FR" w:eastAsia="fr-FR"/>
        </w:rPr>
        <w:t xml:space="preserve"> certains </w:t>
      </w:r>
      <w:r w:rsidR="005B5AB6">
        <w:rPr>
          <w:rFonts w:eastAsia="Times New Roman" w:cs="Times New Roman"/>
          <w:szCs w:val="20"/>
          <w:lang w:val="fr-FR" w:eastAsia="fr-FR"/>
        </w:rPr>
        <w:t>suivis</w:t>
      </w:r>
      <w:r w:rsidRPr="002E0C61">
        <w:rPr>
          <w:rFonts w:eastAsia="Times New Roman" w:cs="Times New Roman"/>
          <w:szCs w:val="20"/>
          <w:lang w:val="fr-FR" w:eastAsia="fr-FR"/>
        </w:rPr>
        <w:t xml:space="preserve"> et qui restent dans certaines limites de </w:t>
      </w:r>
      <w:r w:rsidR="00087D49" w:rsidRPr="002E0C61">
        <w:rPr>
          <w:rFonts w:eastAsia="Times New Roman" w:cs="Times New Roman"/>
          <w:szCs w:val="20"/>
          <w:lang w:val="fr-FR" w:eastAsia="fr-FR"/>
        </w:rPr>
        <w:t xml:space="preserve">dépenses de </w:t>
      </w:r>
      <w:r w:rsidRPr="002E0C61">
        <w:rPr>
          <w:rFonts w:eastAsia="Times New Roman" w:cs="Times New Roman"/>
          <w:szCs w:val="20"/>
          <w:lang w:val="fr-FR" w:eastAsia="fr-FR"/>
        </w:rPr>
        <w:t>s</w:t>
      </w:r>
      <w:r w:rsidR="002F278F" w:rsidRPr="002E0C61">
        <w:rPr>
          <w:rFonts w:eastAsia="Times New Roman" w:cs="Times New Roman"/>
          <w:szCs w:val="20"/>
          <w:lang w:val="fr-FR" w:eastAsia="fr-FR"/>
        </w:rPr>
        <w:t xml:space="preserve">anté définies par le biais du </w:t>
      </w:r>
      <w:r w:rsidR="006130EF" w:rsidRPr="002E0C61">
        <w:rPr>
          <w:rFonts w:eastAsia="Times New Roman" w:cs="Times New Roman"/>
          <w:szCs w:val="20"/>
          <w:lang w:val="fr-FR" w:eastAsia="fr-FR"/>
        </w:rPr>
        <w:t xml:space="preserve">Système de </w:t>
      </w:r>
      <w:r w:rsidR="00E92214" w:rsidRPr="002E0C61">
        <w:rPr>
          <w:rFonts w:eastAsia="Times New Roman" w:cs="Times New Roman"/>
          <w:szCs w:val="20"/>
          <w:lang w:val="fr-FR" w:eastAsia="fr-FR"/>
        </w:rPr>
        <w:t>C</w:t>
      </w:r>
      <w:r w:rsidR="00C630EB" w:rsidRPr="002E0C61">
        <w:rPr>
          <w:rFonts w:eastAsia="Times New Roman" w:cs="Times New Roman"/>
          <w:szCs w:val="20"/>
          <w:lang w:val="fr-FR" w:eastAsia="fr-FR"/>
        </w:rPr>
        <w:t xml:space="preserve">ontrôle de la </w:t>
      </w:r>
      <w:r w:rsidR="00E92214" w:rsidRPr="002E0C61">
        <w:rPr>
          <w:rFonts w:eastAsia="Times New Roman" w:cs="Times New Roman"/>
          <w:szCs w:val="20"/>
          <w:lang w:val="fr-FR" w:eastAsia="fr-FR"/>
        </w:rPr>
        <w:t>Q</w:t>
      </w:r>
      <w:r w:rsidR="00C630EB" w:rsidRPr="002E0C61">
        <w:rPr>
          <w:rFonts w:eastAsia="Times New Roman" w:cs="Times New Roman"/>
          <w:szCs w:val="20"/>
          <w:lang w:val="fr-FR" w:eastAsia="fr-FR"/>
        </w:rPr>
        <w:t xml:space="preserve">ualité et de la </w:t>
      </w:r>
      <w:r w:rsidR="00E92214" w:rsidRPr="002E0C61">
        <w:rPr>
          <w:rFonts w:eastAsia="Times New Roman" w:cs="Times New Roman"/>
          <w:szCs w:val="20"/>
          <w:lang w:val="fr-FR" w:eastAsia="fr-FR"/>
        </w:rPr>
        <w:t>P</w:t>
      </w:r>
      <w:r w:rsidR="00C630EB" w:rsidRPr="002E0C61">
        <w:rPr>
          <w:rFonts w:eastAsia="Times New Roman" w:cs="Times New Roman"/>
          <w:szCs w:val="20"/>
          <w:lang w:val="fr-FR" w:eastAsia="fr-FR"/>
        </w:rPr>
        <w:t>erformance</w:t>
      </w:r>
      <w:r w:rsidR="006130EF" w:rsidRPr="002E0C61">
        <w:rPr>
          <w:rFonts w:eastAsia="Times New Roman" w:cs="Times New Roman"/>
          <w:szCs w:val="20"/>
          <w:lang w:val="fr-FR" w:eastAsia="fr-FR"/>
        </w:rPr>
        <w:t xml:space="preserve"> </w:t>
      </w:r>
      <w:r w:rsidRPr="002E0C61">
        <w:rPr>
          <w:rFonts w:eastAsia="Times New Roman" w:cs="Times New Roman"/>
          <w:szCs w:val="20"/>
          <w:lang w:val="fr-FR" w:eastAsia="fr-FR"/>
        </w:rPr>
        <w:t>(</w:t>
      </w:r>
      <w:r w:rsidR="002F278F" w:rsidRPr="002E0C61">
        <w:rPr>
          <w:rFonts w:cs="Open Sans"/>
          <w:lang w:val="fr-FR"/>
        </w:rPr>
        <w:t xml:space="preserve">Quality and Outcomes Framework </w:t>
      </w:r>
      <w:r w:rsidRPr="002E0C61">
        <w:rPr>
          <w:rFonts w:eastAsia="Times New Roman" w:cs="Times New Roman"/>
          <w:szCs w:val="20"/>
          <w:lang w:val="fr-FR" w:eastAsia="fr-FR"/>
        </w:rPr>
        <w:t xml:space="preserve">QOF). </w:t>
      </w:r>
    </w:p>
    <w:p w14:paraId="17D3C05E" w14:textId="4C7AF61D" w:rsidR="00BD48C7" w:rsidRPr="002E0C61" w:rsidRDefault="00BD48C7" w:rsidP="00BD48C7">
      <w:pPr>
        <w:rPr>
          <w:rFonts w:ascii="Times New Roman" w:eastAsia="Times New Roman" w:hAnsi="Times New Roman" w:cs="Times New Roman"/>
          <w:szCs w:val="20"/>
          <w:lang w:val="fr-FR" w:eastAsia="fr-FR"/>
        </w:rPr>
      </w:pPr>
      <w:r w:rsidRPr="002E0C61">
        <w:rPr>
          <w:rFonts w:eastAsia="Times New Roman" w:cs="Times New Roman"/>
          <w:szCs w:val="20"/>
          <w:lang w:val="fr-FR" w:eastAsia="fr-FR"/>
        </w:rPr>
        <w:t xml:space="preserve">Les NHS Trusts fournissent des services de santé et de soins </w:t>
      </w:r>
      <w:r w:rsidR="005B5AB6">
        <w:rPr>
          <w:rFonts w:eastAsia="Times New Roman" w:cs="Times New Roman"/>
          <w:szCs w:val="20"/>
          <w:lang w:val="fr-FR" w:eastAsia="fr-FR"/>
        </w:rPr>
        <w:t>aux</w:t>
      </w:r>
      <w:r w:rsidRPr="002E0C61">
        <w:rPr>
          <w:rFonts w:eastAsia="Times New Roman" w:cs="Times New Roman"/>
          <w:szCs w:val="20"/>
          <w:lang w:val="fr-FR" w:eastAsia="fr-FR"/>
        </w:rPr>
        <w:t xml:space="preserve"> hôpitaux, </w:t>
      </w:r>
      <w:r w:rsidR="005B5AB6">
        <w:rPr>
          <w:rFonts w:eastAsia="Times New Roman" w:cs="Times New Roman"/>
          <w:szCs w:val="20"/>
          <w:lang w:val="fr-FR" w:eastAsia="fr-FR"/>
        </w:rPr>
        <w:t>aux</w:t>
      </w:r>
      <w:r w:rsidRPr="002E0C61">
        <w:rPr>
          <w:rFonts w:eastAsia="Times New Roman" w:cs="Times New Roman"/>
          <w:szCs w:val="20"/>
          <w:lang w:val="fr-FR" w:eastAsia="fr-FR"/>
        </w:rPr>
        <w:t xml:space="preserve"> établissements de santé mentale et </w:t>
      </w:r>
      <w:r w:rsidR="005B5AB6">
        <w:rPr>
          <w:rFonts w:eastAsia="Times New Roman" w:cs="Times New Roman"/>
          <w:szCs w:val="20"/>
          <w:lang w:val="fr-FR" w:eastAsia="fr-FR"/>
        </w:rPr>
        <w:t>aux</w:t>
      </w:r>
      <w:r w:rsidR="006B2D17" w:rsidRPr="002E0C61">
        <w:rPr>
          <w:rFonts w:eastAsia="Times New Roman" w:cs="Times New Roman"/>
          <w:szCs w:val="20"/>
          <w:lang w:val="fr-FR" w:eastAsia="fr-FR"/>
        </w:rPr>
        <w:t xml:space="preserve"> collectivités locales</w:t>
      </w:r>
      <w:r w:rsidRPr="002E0C61">
        <w:rPr>
          <w:rFonts w:eastAsia="Times New Roman" w:cs="Times New Roman"/>
          <w:szCs w:val="20"/>
          <w:lang w:val="fr-FR" w:eastAsia="fr-FR"/>
        </w:rPr>
        <w:t>- électifs et non électifs (y compris les services d'urgence par certains prestataires). Plus de 50% des NHS</w:t>
      </w:r>
      <w:r w:rsidR="002F278F" w:rsidRPr="002E0C61">
        <w:rPr>
          <w:rFonts w:eastAsia="Times New Roman" w:cs="Times New Roman"/>
          <w:szCs w:val="20"/>
          <w:lang w:val="fr-FR" w:eastAsia="fr-FR"/>
        </w:rPr>
        <w:t xml:space="preserve"> Trusts</w:t>
      </w:r>
      <w:r w:rsidRPr="002E0C61">
        <w:rPr>
          <w:rFonts w:eastAsia="Times New Roman" w:cs="Times New Roman"/>
          <w:szCs w:val="20"/>
          <w:lang w:val="fr-FR" w:eastAsia="fr-FR"/>
        </w:rPr>
        <w:t xml:space="preserve"> prévoient de terminer l'année en déficit financier</w:t>
      </w:r>
      <w:r w:rsidR="002F278F" w:rsidRPr="002E0C61">
        <w:rPr>
          <w:rFonts w:eastAsia="Times New Roman" w:cs="Times New Roman"/>
          <w:szCs w:val="20"/>
          <w:lang w:val="fr-FR" w:eastAsia="fr-FR"/>
        </w:rPr>
        <w:t xml:space="preserve"> </w:t>
      </w:r>
      <w:r w:rsidRPr="002E0C61">
        <w:rPr>
          <w:rFonts w:eastAsia="Times New Roman" w:cs="Times New Roman"/>
          <w:szCs w:val="20"/>
          <w:lang w:val="fr-FR" w:eastAsia="fr-FR"/>
        </w:rPr>
        <w:t>; cela pourrait atteindre plus de 850 millions de livres sterling</w:t>
      </w:r>
      <w:r w:rsidR="005B5AB6">
        <w:rPr>
          <w:rFonts w:eastAsia="Times New Roman" w:cs="Times New Roman"/>
          <w:szCs w:val="20"/>
          <w:lang w:val="fr-FR" w:eastAsia="fr-FR"/>
        </w:rPr>
        <w:t xml:space="preserve"> c</w:t>
      </w:r>
      <w:r w:rsidR="005B5AB6" w:rsidRPr="002E0C61">
        <w:rPr>
          <w:rFonts w:eastAsia="Times New Roman" w:cs="Times New Roman"/>
          <w:szCs w:val="20"/>
          <w:lang w:val="fr-FR" w:eastAsia="fr-FR"/>
        </w:rPr>
        <w:t>ollectivement</w:t>
      </w:r>
      <w:r w:rsidRPr="002E0C61">
        <w:rPr>
          <w:rFonts w:eastAsia="Times New Roman" w:cs="Times New Roman"/>
          <w:szCs w:val="20"/>
          <w:lang w:val="fr-FR" w:eastAsia="fr-FR"/>
        </w:rPr>
        <w:t xml:space="preserve">, et environ 75% des </w:t>
      </w:r>
      <w:r w:rsidR="00507C74" w:rsidRPr="002E0C61">
        <w:rPr>
          <w:rFonts w:eastAsia="Times New Roman" w:cs="Times New Roman"/>
          <w:szCs w:val="20"/>
          <w:lang w:val="fr-FR" w:eastAsia="fr-FR"/>
        </w:rPr>
        <w:t xml:space="preserve">NHS </w:t>
      </w:r>
      <w:r w:rsidR="002F278F" w:rsidRPr="002E0C61">
        <w:rPr>
          <w:rFonts w:eastAsia="Times New Roman" w:cs="Times New Roman"/>
          <w:szCs w:val="20"/>
          <w:lang w:val="fr-FR" w:eastAsia="fr-FR"/>
        </w:rPr>
        <w:t>Trusts</w:t>
      </w:r>
      <w:r w:rsidRPr="002E0C61">
        <w:rPr>
          <w:rFonts w:eastAsia="Times New Roman" w:cs="Times New Roman"/>
          <w:szCs w:val="20"/>
          <w:lang w:val="fr-FR" w:eastAsia="fr-FR"/>
        </w:rPr>
        <w:t xml:space="preserve"> déficitaires sont des hôpitaux actifs. Les biens et services achetés par </w:t>
      </w:r>
      <w:r w:rsidR="00A223FC" w:rsidRPr="002E0C61">
        <w:rPr>
          <w:rFonts w:eastAsia="Times New Roman" w:cs="Times New Roman"/>
          <w:szCs w:val="20"/>
          <w:lang w:val="fr-FR" w:eastAsia="fr-FR"/>
        </w:rPr>
        <w:t xml:space="preserve">les </w:t>
      </w:r>
      <w:r w:rsidRPr="002E0C61">
        <w:rPr>
          <w:rFonts w:eastAsia="Times New Roman" w:cs="Times New Roman"/>
          <w:szCs w:val="20"/>
          <w:lang w:val="fr-FR" w:eastAsia="fr-FR"/>
        </w:rPr>
        <w:t>NHS Trusts au-delà d'un certain seuil minimum (pouv</w:t>
      </w:r>
      <w:r w:rsidR="005B5AB6">
        <w:rPr>
          <w:rFonts w:eastAsia="Times New Roman" w:cs="Times New Roman"/>
          <w:szCs w:val="20"/>
          <w:lang w:val="fr-FR" w:eastAsia="fr-FR"/>
        </w:rPr>
        <w:t>ent</w:t>
      </w:r>
      <w:r w:rsidRPr="002E0C61">
        <w:rPr>
          <w:rFonts w:eastAsia="Times New Roman" w:cs="Times New Roman"/>
          <w:szCs w:val="20"/>
          <w:lang w:val="fr-FR" w:eastAsia="fr-FR"/>
        </w:rPr>
        <w:t xml:space="preserve"> atteindre </w:t>
      </w:r>
      <w:r w:rsidR="005B5AB6">
        <w:rPr>
          <w:rFonts w:eastAsia="Times New Roman" w:cs="Times New Roman"/>
          <w:szCs w:val="20"/>
          <w:lang w:val="fr-FR" w:eastAsia="fr-FR"/>
        </w:rPr>
        <w:t>£</w:t>
      </w:r>
      <w:r w:rsidRPr="002E0C61">
        <w:rPr>
          <w:rFonts w:eastAsia="Times New Roman" w:cs="Times New Roman"/>
          <w:szCs w:val="20"/>
          <w:lang w:val="fr-FR" w:eastAsia="fr-FR"/>
        </w:rPr>
        <w:t xml:space="preserve">10 000) </w:t>
      </w:r>
      <w:r w:rsidR="005B5AB6">
        <w:rPr>
          <w:rFonts w:eastAsia="Times New Roman" w:cs="Times New Roman"/>
          <w:szCs w:val="20"/>
          <w:lang w:val="fr-FR" w:eastAsia="fr-FR"/>
        </w:rPr>
        <w:t xml:space="preserve">et </w:t>
      </w:r>
      <w:r w:rsidRPr="002E0C61">
        <w:rPr>
          <w:rFonts w:eastAsia="Times New Roman" w:cs="Times New Roman"/>
          <w:szCs w:val="20"/>
          <w:lang w:val="fr-FR" w:eastAsia="fr-FR"/>
        </w:rPr>
        <w:t xml:space="preserve">sont régis par des règles juridiques complexes en matière de passation des marchés pour garantir la transparence, l'optimisation des ressources, l'égalité de traitement et l'adéquation du prestataire. Cependant, chaque clinicien peut persuader </w:t>
      </w:r>
      <w:r w:rsidR="005B5AB6">
        <w:rPr>
          <w:rFonts w:eastAsia="Times New Roman" w:cs="Times New Roman"/>
          <w:szCs w:val="20"/>
          <w:lang w:val="fr-FR" w:eastAsia="fr-FR"/>
        </w:rPr>
        <w:t>s</w:t>
      </w:r>
      <w:r w:rsidRPr="002E0C61">
        <w:rPr>
          <w:rFonts w:eastAsia="Times New Roman" w:cs="Times New Roman"/>
          <w:szCs w:val="20"/>
          <w:lang w:val="fr-FR" w:eastAsia="fr-FR"/>
        </w:rPr>
        <w:t>es services d'approvisionnement internes d'acheter des articles ou des services relativement peu coûteux.</w:t>
      </w:r>
    </w:p>
    <w:p w14:paraId="31878E59" w14:textId="24BC801B" w:rsidR="00BD48C7" w:rsidRPr="002E0C61" w:rsidRDefault="00BD48C7" w:rsidP="00BD48C7">
      <w:pPr>
        <w:rPr>
          <w:rFonts w:ascii="Times New Roman" w:eastAsia="Times New Roman" w:hAnsi="Times New Roman" w:cs="Times New Roman"/>
          <w:szCs w:val="20"/>
          <w:lang w:val="fr-FR" w:eastAsia="fr-FR"/>
        </w:rPr>
      </w:pPr>
      <w:r w:rsidRPr="002E0C61">
        <w:rPr>
          <w:rFonts w:eastAsia="Times New Roman" w:cs="Times New Roman"/>
          <w:szCs w:val="20"/>
          <w:lang w:val="fr-FR" w:eastAsia="fr-FR"/>
        </w:rPr>
        <w:t>5,7 milliards de livres sterling (environ 4% du budget du NHS) sont actuellement dépensés en fournitures générales et en matériel médical. L'accent est mis sur la réalisation d'achats «</w:t>
      </w:r>
      <w:r w:rsidR="00044912" w:rsidRPr="002E0C61">
        <w:rPr>
          <w:rFonts w:eastAsia="Times New Roman" w:cs="Times New Roman"/>
          <w:szCs w:val="20"/>
          <w:lang w:val="fr-FR" w:eastAsia="fr-FR"/>
        </w:rPr>
        <w:t xml:space="preserve"> </w:t>
      </w:r>
      <w:r w:rsidRPr="002E0C61">
        <w:rPr>
          <w:rFonts w:eastAsia="Times New Roman" w:cs="Times New Roman"/>
          <w:szCs w:val="20"/>
          <w:lang w:val="fr-FR" w:eastAsia="fr-FR"/>
        </w:rPr>
        <w:t>rentables</w:t>
      </w:r>
      <w:r w:rsidR="00044912" w:rsidRPr="002E0C61">
        <w:rPr>
          <w:rFonts w:eastAsia="Times New Roman" w:cs="Times New Roman"/>
          <w:szCs w:val="20"/>
          <w:lang w:val="fr-FR" w:eastAsia="fr-FR"/>
        </w:rPr>
        <w:t xml:space="preserve"> </w:t>
      </w:r>
      <w:r w:rsidRPr="002E0C61">
        <w:rPr>
          <w:rFonts w:eastAsia="Times New Roman" w:cs="Times New Roman"/>
          <w:szCs w:val="20"/>
          <w:lang w:val="fr-FR" w:eastAsia="fr-FR"/>
        </w:rPr>
        <w:t>».</w:t>
      </w:r>
    </w:p>
    <w:p w14:paraId="386CA8A6" w14:textId="2579EA62" w:rsidR="00BD48C7" w:rsidRPr="002E0C61" w:rsidRDefault="00BD48C7" w:rsidP="00BD48C7">
      <w:pPr>
        <w:rPr>
          <w:rFonts w:ascii="Times New Roman" w:eastAsia="Times New Roman" w:hAnsi="Times New Roman" w:cs="Times New Roman"/>
          <w:szCs w:val="20"/>
          <w:lang w:val="fr-FR" w:eastAsia="fr-FR"/>
        </w:rPr>
      </w:pPr>
      <w:r w:rsidRPr="002E0C61">
        <w:rPr>
          <w:rFonts w:eastAsia="Times New Roman" w:cs="Times New Roman"/>
          <w:szCs w:val="20"/>
          <w:lang w:val="fr-FR" w:eastAsia="fr-FR"/>
        </w:rPr>
        <w:t>L'économie de santé peut être définie comme l'étude de la façon dont les ressources rares sont réparties entre les utilisations alternatives pour les soins et la promotion, le maintien et l'améli</w:t>
      </w:r>
      <w:r w:rsidR="008A04D1" w:rsidRPr="002E0C61">
        <w:rPr>
          <w:rFonts w:eastAsia="Times New Roman" w:cs="Times New Roman"/>
          <w:szCs w:val="20"/>
          <w:lang w:val="fr-FR" w:eastAsia="fr-FR"/>
        </w:rPr>
        <w:t>oration de la santé. Il existe 3</w:t>
      </w:r>
      <w:r w:rsidRPr="002E0C61">
        <w:rPr>
          <w:rFonts w:eastAsia="Times New Roman" w:cs="Times New Roman"/>
          <w:szCs w:val="20"/>
          <w:lang w:val="fr-FR" w:eastAsia="fr-FR"/>
        </w:rPr>
        <w:t xml:space="preserve"> types d'évaluation économique </w:t>
      </w:r>
      <w:r w:rsidR="005B5AB6">
        <w:rPr>
          <w:rFonts w:eastAsia="Times New Roman" w:cs="Times New Roman"/>
          <w:szCs w:val="20"/>
          <w:lang w:val="fr-FR" w:eastAsia="fr-FR"/>
        </w:rPr>
        <w:t>en</w:t>
      </w:r>
      <w:r w:rsidRPr="002E0C61">
        <w:rPr>
          <w:rFonts w:eastAsia="Times New Roman" w:cs="Times New Roman"/>
          <w:szCs w:val="20"/>
          <w:lang w:val="fr-FR" w:eastAsia="fr-FR"/>
        </w:rPr>
        <w:t xml:space="preserve"> santé</w:t>
      </w:r>
      <w:r w:rsidR="008A04D1" w:rsidRPr="002E0C61">
        <w:rPr>
          <w:rFonts w:eastAsia="Times New Roman" w:cs="Times New Roman"/>
          <w:szCs w:val="20"/>
          <w:lang w:val="fr-FR" w:eastAsia="fr-FR"/>
        </w:rPr>
        <w:t xml:space="preserve"> </w:t>
      </w:r>
      <w:r w:rsidRPr="002E0C61">
        <w:rPr>
          <w:rFonts w:eastAsia="Times New Roman" w:cs="Times New Roman"/>
          <w:szCs w:val="20"/>
          <w:lang w:val="fr-FR" w:eastAsia="fr-FR"/>
        </w:rPr>
        <w:t>:</w:t>
      </w:r>
    </w:p>
    <w:p w14:paraId="3B8ECA9C"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w:t>
      </w:r>
    </w:p>
    <w:p w14:paraId="3DF00A92" w14:textId="48BCEFB2" w:rsidR="00BD48C7" w:rsidRPr="00BD48C7" w:rsidRDefault="00A46C31" w:rsidP="00BD48C7">
      <w:pPr>
        <w:spacing w:line="360" w:lineRule="auto"/>
        <w:rPr>
          <w:rFonts w:ascii="Times New Roman" w:eastAsia="Times New Roman" w:hAnsi="Times New Roman" w:cs="Times New Roman"/>
          <w:szCs w:val="20"/>
          <w:lang w:val="fr-FR" w:eastAsia="fr-FR"/>
        </w:rPr>
      </w:pPr>
      <w:r>
        <w:rPr>
          <w:rFonts w:eastAsia="Times New Roman" w:cs="Times New Roman"/>
          <w:b/>
          <w:bCs/>
          <w:color w:val="9FAEE5"/>
          <w:szCs w:val="20"/>
          <w:lang w:val="fr-FR" w:eastAsia="fr-FR"/>
        </w:rPr>
        <w:t>Analyse coût-efficacité (</w:t>
      </w:r>
      <w:r w:rsidR="00BD48C7" w:rsidRPr="00BD48C7">
        <w:rPr>
          <w:rFonts w:eastAsia="Times New Roman" w:cs="Times New Roman"/>
          <w:b/>
          <w:bCs/>
          <w:color w:val="9FAEE5"/>
          <w:szCs w:val="20"/>
          <w:lang w:val="fr-FR" w:eastAsia="fr-FR"/>
        </w:rPr>
        <w:t>A</w:t>
      </w:r>
      <w:r>
        <w:rPr>
          <w:rFonts w:eastAsia="Times New Roman" w:cs="Times New Roman"/>
          <w:b/>
          <w:bCs/>
          <w:color w:val="9FAEE5"/>
          <w:szCs w:val="20"/>
          <w:lang w:val="fr-FR" w:eastAsia="fr-FR"/>
        </w:rPr>
        <w:t>CE</w:t>
      </w:r>
      <w:r w:rsidR="00BD48C7" w:rsidRPr="00BD48C7">
        <w:rPr>
          <w:rFonts w:eastAsia="Times New Roman" w:cs="Times New Roman"/>
          <w:b/>
          <w:bCs/>
          <w:color w:val="9FAEE5"/>
          <w:szCs w:val="20"/>
          <w:lang w:val="fr-FR" w:eastAsia="fr-FR"/>
        </w:rPr>
        <w:t>)</w:t>
      </w:r>
    </w:p>
    <w:p w14:paraId="3CD25563" w14:textId="0A9C9184" w:rsidR="00BD48C7" w:rsidRPr="00A46C31" w:rsidRDefault="00BD48C7" w:rsidP="00BD48C7">
      <w:pPr>
        <w:rPr>
          <w:rFonts w:eastAsia="Times New Roman" w:cs="Times New Roman"/>
          <w:szCs w:val="20"/>
          <w:lang w:val="fr-FR" w:eastAsia="fr-FR"/>
        </w:rPr>
      </w:pPr>
      <w:r w:rsidRPr="00BD48C7">
        <w:rPr>
          <w:rFonts w:eastAsia="Times New Roman" w:cs="Times New Roman"/>
          <w:szCs w:val="20"/>
          <w:lang w:val="fr-FR" w:eastAsia="fr-FR"/>
        </w:rPr>
        <w:t xml:space="preserve">L'analyse coût-efficacité est un type spécifique d'évaluation économique </w:t>
      </w:r>
      <w:r w:rsidR="005B5AB6">
        <w:rPr>
          <w:rFonts w:eastAsia="Times New Roman" w:cs="Times New Roman"/>
          <w:szCs w:val="20"/>
          <w:lang w:val="fr-FR" w:eastAsia="fr-FR"/>
        </w:rPr>
        <w:t>en</w:t>
      </w:r>
      <w:r w:rsidRPr="00BD48C7">
        <w:rPr>
          <w:rFonts w:eastAsia="Times New Roman" w:cs="Times New Roman"/>
          <w:szCs w:val="20"/>
          <w:lang w:val="fr-FR" w:eastAsia="fr-FR"/>
        </w:rPr>
        <w:t xml:space="preserve"> santé qui évalue les coûts et les </w:t>
      </w:r>
      <w:r w:rsidR="00A9718F">
        <w:rPr>
          <w:rFonts w:eastAsia="Times New Roman" w:cs="Times New Roman"/>
          <w:szCs w:val="20"/>
          <w:lang w:val="fr-FR" w:eastAsia="fr-FR"/>
        </w:rPr>
        <w:t>amélioration</w:t>
      </w:r>
      <w:r w:rsidR="001F7EE5">
        <w:rPr>
          <w:rFonts w:eastAsia="Times New Roman" w:cs="Times New Roman"/>
          <w:szCs w:val="20"/>
          <w:lang w:val="fr-FR" w:eastAsia="fr-FR"/>
        </w:rPr>
        <w:t>s</w:t>
      </w:r>
      <w:r w:rsidR="00A9718F">
        <w:rPr>
          <w:rFonts w:eastAsia="Times New Roman" w:cs="Times New Roman"/>
          <w:szCs w:val="20"/>
          <w:lang w:val="fr-FR" w:eastAsia="fr-FR"/>
        </w:rPr>
        <w:t xml:space="preserve"> sur la </w:t>
      </w:r>
      <w:r w:rsidRPr="00BD48C7">
        <w:rPr>
          <w:rFonts w:eastAsia="Times New Roman" w:cs="Times New Roman"/>
          <w:szCs w:val="20"/>
          <w:lang w:val="fr-FR" w:eastAsia="fr-FR"/>
        </w:rPr>
        <w:t>santé d'une intervention par rapport à une ou plusieurs altern</w:t>
      </w:r>
      <w:r w:rsidR="00A9718F">
        <w:rPr>
          <w:rFonts w:eastAsia="Times New Roman" w:cs="Times New Roman"/>
          <w:szCs w:val="20"/>
          <w:lang w:val="fr-FR" w:eastAsia="fr-FR"/>
        </w:rPr>
        <w:t>atives sur une période de temps</w:t>
      </w:r>
      <w:r w:rsidRPr="00BD48C7">
        <w:rPr>
          <w:rFonts w:eastAsia="Times New Roman" w:cs="Times New Roman"/>
          <w:szCs w:val="20"/>
          <w:lang w:val="fr-FR" w:eastAsia="fr-FR"/>
        </w:rPr>
        <w:t xml:space="preserve">. Cette analyse se distingue des autres types d'évaluations économiques </w:t>
      </w:r>
      <w:r w:rsidR="005B5AB6">
        <w:rPr>
          <w:rFonts w:eastAsia="Times New Roman" w:cs="Times New Roman"/>
          <w:szCs w:val="20"/>
          <w:lang w:val="fr-FR" w:eastAsia="fr-FR"/>
        </w:rPr>
        <w:t>en</w:t>
      </w:r>
      <w:r w:rsidRPr="00BD48C7">
        <w:rPr>
          <w:rFonts w:eastAsia="Times New Roman" w:cs="Times New Roman"/>
          <w:szCs w:val="20"/>
          <w:lang w:val="fr-FR" w:eastAsia="fr-FR"/>
        </w:rPr>
        <w:t xml:space="preserve"> santé, par exemple le rapport coût-utilité, par le fait que les résultats analysés so</w:t>
      </w:r>
      <w:r w:rsidR="00A9718F">
        <w:rPr>
          <w:rFonts w:eastAsia="Times New Roman" w:cs="Times New Roman"/>
          <w:szCs w:val="20"/>
          <w:lang w:val="fr-FR" w:eastAsia="fr-FR"/>
        </w:rPr>
        <w:t>ie</w:t>
      </w:r>
      <w:r w:rsidRPr="00BD48C7">
        <w:rPr>
          <w:rFonts w:eastAsia="Times New Roman" w:cs="Times New Roman"/>
          <w:szCs w:val="20"/>
          <w:lang w:val="fr-FR" w:eastAsia="fr-FR"/>
        </w:rPr>
        <w:t>nt une unité naturelle courante, comme les années de vie acquises, les cas déte</w:t>
      </w:r>
      <w:r w:rsidR="00A9718F">
        <w:rPr>
          <w:rFonts w:eastAsia="Times New Roman" w:cs="Times New Roman"/>
          <w:szCs w:val="20"/>
          <w:lang w:val="fr-FR" w:eastAsia="fr-FR"/>
        </w:rPr>
        <w:t>ctés ou les jours sans symptôme</w:t>
      </w:r>
      <w:r w:rsidRPr="00BD48C7">
        <w:rPr>
          <w:rFonts w:eastAsia="Times New Roman" w:cs="Times New Roman"/>
          <w:szCs w:val="20"/>
          <w:lang w:val="fr-FR" w:eastAsia="fr-FR"/>
        </w:rPr>
        <w:t xml:space="preserve">. Une analyse coût-efficacité est généralement résumée par un </w:t>
      </w:r>
      <w:r w:rsidR="00A46C31">
        <w:rPr>
          <w:rFonts w:eastAsia="Times New Roman" w:cs="Times New Roman"/>
          <w:szCs w:val="20"/>
          <w:lang w:val="fr-FR" w:eastAsia="fr-FR"/>
        </w:rPr>
        <w:t>r</w:t>
      </w:r>
      <w:r w:rsidR="00A46C31" w:rsidRPr="00A46C31">
        <w:rPr>
          <w:rFonts w:eastAsia="Times New Roman" w:cs="Times New Roman"/>
          <w:szCs w:val="20"/>
          <w:lang w:val="fr-FR" w:eastAsia="fr-FR"/>
        </w:rPr>
        <w:t>atio diff</w:t>
      </w:r>
      <w:r w:rsidR="00A46C31" w:rsidRPr="00A46C31">
        <w:rPr>
          <w:rFonts w:eastAsia="Times New Roman" w:cs="Times New Roman" w:hint="eastAsia"/>
          <w:szCs w:val="20"/>
          <w:lang w:val="fr-FR" w:eastAsia="fr-FR"/>
        </w:rPr>
        <w:t>é</w:t>
      </w:r>
      <w:r w:rsidR="00A46C31" w:rsidRPr="00A46C31">
        <w:rPr>
          <w:rFonts w:eastAsia="Times New Roman" w:cs="Times New Roman"/>
          <w:szCs w:val="20"/>
          <w:lang w:val="fr-FR" w:eastAsia="fr-FR"/>
        </w:rPr>
        <w:t>rentiel co</w:t>
      </w:r>
      <w:r w:rsidR="00A46C31" w:rsidRPr="00A46C31">
        <w:rPr>
          <w:rFonts w:eastAsia="Times New Roman" w:cs="Times New Roman" w:hint="eastAsia"/>
          <w:szCs w:val="20"/>
          <w:lang w:val="fr-FR" w:eastAsia="fr-FR"/>
        </w:rPr>
        <w:t>û</w:t>
      </w:r>
      <w:r w:rsidR="00A46C31" w:rsidRPr="00A46C31">
        <w:rPr>
          <w:rFonts w:eastAsia="Times New Roman" w:cs="Times New Roman"/>
          <w:szCs w:val="20"/>
          <w:lang w:val="fr-FR" w:eastAsia="fr-FR"/>
        </w:rPr>
        <w:t>t-r</w:t>
      </w:r>
      <w:r w:rsidR="00A46C31" w:rsidRPr="00A46C31">
        <w:rPr>
          <w:rFonts w:eastAsia="Times New Roman" w:cs="Times New Roman" w:hint="eastAsia"/>
          <w:szCs w:val="20"/>
          <w:lang w:val="fr-FR" w:eastAsia="fr-FR"/>
        </w:rPr>
        <w:t>é</w:t>
      </w:r>
      <w:r w:rsidR="00A46C31" w:rsidRPr="00A46C31">
        <w:rPr>
          <w:rFonts w:eastAsia="Times New Roman" w:cs="Times New Roman"/>
          <w:szCs w:val="20"/>
          <w:lang w:val="fr-FR" w:eastAsia="fr-FR"/>
        </w:rPr>
        <w:t xml:space="preserve">sultat </w:t>
      </w:r>
      <w:r w:rsidRPr="00BD48C7">
        <w:rPr>
          <w:rFonts w:eastAsia="Times New Roman" w:cs="Times New Roman"/>
          <w:szCs w:val="20"/>
          <w:lang w:val="fr-FR" w:eastAsia="fr-FR"/>
        </w:rPr>
        <w:t>(</w:t>
      </w:r>
      <w:r w:rsidR="00A46C31" w:rsidRPr="00A46C31">
        <w:rPr>
          <w:rFonts w:eastAsia="Times New Roman" w:cs="Times New Roman"/>
          <w:szCs w:val="20"/>
          <w:lang w:val="fr-FR" w:eastAsia="fr-FR"/>
        </w:rPr>
        <w:t>RDCR</w:t>
      </w:r>
      <w:r w:rsidRPr="00BD48C7">
        <w:rPr>
          <w:rFonts w:eastAsia="Times New Roman" w:cs="Times New Roman"/>
          <w:szCs w:val="20"/>
          <w:lang w:val="fr-FR" w:eastAsia="fr-FR"/>
        </w:rPr>
        <w:t>).</w:t>
      </w:r>
    </w:p>
    <w:p w14:paraId="6C228257" w14:textId="338735B1" w:rsidR="00BD48C7" w:rsidRPr="00A46C31" w:rsidRDefault="00BD48C7" w:rsidP="00BD48C7">
      <w:pPr>
        <w:rPr>
          <w:rFonts w:eastAsia="Times New Roman" w:cs="Times New Roman"/>
          <w:szCs w:val="20"/>
          <w:lang w:val="fr-FR" w:eastAsia="fr-FR"/>
        </w:rPr>
      </w:pPr>
      <w:r w:rsidRPr="00BD48C7">
        <w:rPr>
          <w:rFonts w:eastAsia="Times New Roman" w:cs="Times New Roman"/>
          <w:szCs w:val="20"/>
          <w:lang w:val="fr-FR" w:eastAsia="fr-FR"/>
        </w:rPr>
        <w:t xml:space="preserve">Un </w:t>
      </w:r>
      <w:r w:rsidR="00A46C31">
        <w:rPr>
          <w:rFonts w:eastAsia="Times New Roman" w:cs="Times New Roman"/>
          <w:szCs w:val="20"/>
          <w:lang w:val="fr-FR" w:eastAsia="fr-FR"/>
        </w:rPr>
        <w:t>ACE</w:t>
      </w:r>
      <w:r w:rsidRPr="00BD48C7">
        <w:rPr>
          <w:rFonts w:eastAsia="Times New Roman" w:cs="Times New Roman"/>
          <w:szCs w:val="20"/>
          <w:lang w:val="fr-FR" w:eastAsia="fr-FR"/>
        </w:rPr>
        <w:t xml:space="preserve"> est particulière</w:t>
      </w:r>
      <w:r w:rsidR="00997AE7">
        <w:rPr>
          <w:rFonts w:eastAsia="Times New Roman" w:cs="Times New Roman"/>
          <w:szCs w:val="20"/>
          <w:lang w:val="fr-FR" w:eastAsia="fr-FR"/>
        </w:rPr>
        <w:t>ment important pour l'Institut National de la Santé et de l'Excellence C</w:t>
      </w:r>
      <w:r w:rsidRPr="00BD48C7">
        <w:rPr>
          <w:rFonts w:eastAsia="Times New Roman" w:cs="Times New Roman"/>
          <w:szCs w:val="20"/>
          <w:lang w:val="fr-FR" w:eastAsia="fr-FR"/>
        </w:rPr>
        <w:t xml:space="preserve">linique, comme en témoigne le fait qu'ils utilisent un seuil </w:t>
      </w:r>
      <w:r w:rsidR="00A46C31" w:rsidRPr="00A46C31">
        <w:rPr>
          <w:rFonts w:eastAsia="Times New Roman" w:cs="Times New Roman"/>
          <w:szCs w:val="20"/>
          <w:lang w:val="fr-FR" w:eastAsia="fr-FR"/>
        </w:rPr>
        <w:t>RDCR</w:t>
      </w:r>
      <w:r w:rsidR="00A46C31" w:rsidRPr="00BD48C7">
        <w:rPr>
          <w:rFonts w:eastAsia="Times New Roman" w:cs="Times New Roman"/>
          <w:szCs w:val="20"/>
          <w:lang w:val="fr-FR" w:eastAsia="fr-FR"/>
        </w:rPr>
        <w:t xml:space="preserve"> </w:t>
      </w:r>
      <w:r w:rsidR="00792717">
        <w:rPr>
          <w:rFonts w:eastAsia="Times New Roman" w:cs="Times New Roman"/>
          <w:szCs w:val="20"/>
          <w:lang w:val="fr-FR" w:eastAsia="fr-FR"/>
        </w:rPr>
        <w:t xml:space="preserve">de </w:t>
      </w:r>
      <w:r w:rsidR="005B5AB6">
        <w:rPr>
          <w:rFonts w:eastAsia="Times New Roman" w:cs="Times New Roman"/>
          <w:szCs w:val="20"/>
          <w:lang w:val="fr-FR" w:eastAsia="fr-FR"/>
        </w:rPr>
        <w:t>£</w:t>
      </w:r>
      <w:r w:rsidR="00792717">
        <w:rPr>
          <w:rFonts w:eastAsia="Times New Roman" w:cs="Times New Roman"/>
          <w:szCs w:val="20"/>
          <w:lang w:val="fr-FR" w:eastAsia="fr-FR"/>
        </w:rPr>
        <w:t xml:space="preserve">20 000 à </w:t>
      </w:r>
      <w:r w:rsidR="005B5AB6">
        <w:rPr>
          <w:rFonts w:eastAsia="Times New Roman" w:cs="Times New Roman"/>
          <w:szCs w:val="20"/>
          <w:lang w:val="fr-FR" w:eastAsia="fr-FR"/>
        </w:rPr>
        <w:t>£</w:t>
      </w:r>
      <w:r w:rsidR="00792717">
        <w:rPr>
          <w:rFonts w:eastAsia="Times New Roman" w:cs="Times New Roman"/>
          <w:szCs w:val="20"/>
          <w:lang w:val="fr-FR" w:eastAsia="fr-FR"/>
        </w:rPr>
        <w:t>30 000</w:t>
      </w:r>
      <w:r w:rsidRPr="00BD48C7">
        <w:rPr>
          <w:rFonts w:eastAsia="Times New Roman" w:cs="Times New Roman"/>
          <w:szCs w:val="20"/>
          <w:lang w:val="fr-FR" w:eastAsia="fr-FR"/>
        </w:rPr>
        <w:t xml:space="preserve"> par QALY</w:t>
      </w:r>
      <w:r w:rsidR="00792717">
        <w:rPr>
          <w:rFonts w:eastAsia="Times New Roman" w:cs="Times New Roman"/>
          <w:szCs w:val="20"/>
          <w:lang w:val="fr-FR" w:eastAsia="fr-FR"/>
        </w:rPr>
        <w:t xml:space="preserve"> (</w:t>
      </w:r>
      <w:r w:rsidR="00EB0D09">
        <w:rPr>
          <w:rFonts w:eastAsia="Times New Roman" w:cs="Times New Roman"/>
          <w:szCs w:val="20"/>
          <w:lang w:val="fr-FR" w:eastAsia="fr-FR"/>
        </w:rPr>
        <w:t>Quality Adjusted Life Y</w:t>
      </w:r>
      <w:r w:rsidR="00792717" w:rsidRPr="00A46C31">
        <w:rPr>
          <w:rFonts w:eastAsia="Times New Roman" w:cs="Times New Roman"/>
          <w:szCs w:val="20"/>
          <w:lang w:val="fr-FR" w:eastAsia="fr-FR"/>
        </w:rPr>
        <w:t>ear</w:t>
      </w:r>
      <w:r w:rsidR="00792717">
        <w:rPr>
          <w:rFonts w:eastAsia="Times New Roman" w:cs="Times New Roman"/>
          <w:szCs w:val="20"/>
          <w:lang w:val="fr-FR" w:eastAsia="fr-FR"/>
        </w:rPr>
        <w:t> </w:t>
      </w:r>
      <w:r w:rsidR="00053E03">
        <w:rPr>
          <w:rFonts w:eastAsia="Times New Roman" w:cs="Times New Roman"/>
          <w:szCs w:val="20"/>
          <w:lang w:val="fr-FR" w:eastAsia="fr-FR"/>
        </w:rPr>
        <w:t>=</w:t>
      </w:r>
      <w:r w:rsidR="00792717">
        <w:rPr>
          <w:rFonts w:eastAsia="Times New Roman" w:cs="Times New Roman"/>
          <w:szCs w:val="20"/>
          <w:lang w:val="fr-FR" w:eastAsia="fr-FR"/>
        </w:rPr>
        <w:t xml:space="preserve"> </w:t>
      </w:r>
      <w:r w:rsidR="00053E03">
        <w:rPr>
          <w:rFonts w:eastAsia="Times New Roman" w:cs="Times New Roman"/>
          <w:szCs w:val="20"/>
          <w:lang w:val="fr-FR" w:eastAsia="fr-FR"/>
        </w:rPr>
        <w:lastRenderedPageBreak/>
        <w:t>a</w:t>
      </w:r>
      <w:r w:rsidR="00792717" w:rsidRPr="00A46C31">
        <w:rPr>
          <w:rFonts w:eastAsia="Times New Roman" w:cs="Times New Roman"/>
          <w:szCs w:val="20"/>
          <w:lang w:val="fr-FR" w:eastAsia="fr-FR"/>
        </w:rPr>
        <w:t>nn</w:t>
      </w:r>
      <w:r w:rsidR="00792717" w:rsidRPr="00A46C31">
        <w:rPr>
          <w:rFonts w:eastAsia="Times New Roman" w:cs="Times New Roman" w:hint="eastAsia"/>
          <w:szCs w:val="20"/>
          <w:lang w:val="fr-FR" w:eastAsia="fr-FR"/>
        </w:rPr>
        <w:t>é</w:t>
      </w:r>
      <w:r w:rsidR="00792717" w:rsidRPr="00A46C31">
        <w:rPr>
          <w:rFonts w:eastAsia="Times New Roman" w:cs="Times New Roman"/>
          <w:szCs w:val="20"/>
          <w:lang w:val="fr-FR" w:eastAsia="fr-FR"/>
        </w:rPr>
        <w:t>e de vie pond</w:t>
      </w:r>
      <w:r w:rsidR="00792717" w:rsidRPr="00A46C31">
        <w:rPr>
          <w:rFonts w:eastAsia="Times New Roman" w:cs="Times New Roman" w:hint="eastAsia"/>
          <w:szCs w:val="20"/>
          <w:lang w:val="fr-FR" w:eastAsia="fr-FR"/>
        </w:rPr>
        <w:t>é</w:t>
      </w:r>
      <w:r w:rsidR="00792717" w:rsidRPr="00A46C31">
        <w:rPr>
          <w:rFonts w:eastAsia="Times New Roman" w:cs="Times New Roman"/>
          <w:szCs w:val="20"/>
          <w:lang w:val="fr-FR" w:eastAsia="fr-FR"/>
        </w:rPr>
        <w:t>r</w:t>
      </w:r>
      <w:r w:rsidR="00792717" w:rsidRPr="00A46C31">
        <w:rPr>
          <w:rFonts w:eastAsia="Times New Roman" w:cs="Times New Roman" w:hint="eastAsia"/>
          <w:szCs w:val="20"/>
          <w:lang w:val="fr-FR" w:eastAsia="fr-FR"/>
        </w:rPr>
        <w:t>é</w:t>
      </w:r>
      <w:r w:rsidR="00792717" w:rsidRPr="00A46C31">
        <w:rPr>
          <w:rFonts w:eastAsia="Times New Roman" w:cs="Times New Roman"/>
          <w:szCs w:val="20"/>
          <w:lang w:val="fr-FR" w:eastAsia="fr-FR"/>
        </w:rPr>
        <w:t>e par la qualit</w:t>
      </w:r>
      <w:r w:rsidR="00792717" w:rsidRPr="00A46C31">
        <w:rPr>
          <w:rFonts w:eastAsia="Times New Roman" w:cs="Times New Roman" w:hint="eastAsia"/>
          <w:szCs w:val="20"/>
          <w:lang w:val="fr-FR" w:eastAsia="fr-FR"/>
        </w:rPr>
        <w:t>é</w:t>
      </w:r>
      <w:r w:rsidR="00792717" w:rsidRPr="00A46C31">
        <w:rPr>
          <w:rFonts w:eastAsia="Times New Roman" w:cs="Times New Roman"/>
          <w:szCs w:val="20"/>
          <w:lang w:val="fr-FR" w:eastAsia="fr-FR"/>
        </w:rPr>
        <w:t xml:space="preserve"> de vie li</w:t>
      </w:r>
      <w:r w:rsidR="00792717" w:rsidRPr="00A46C31">
        <w:rPr>
          <w:rFonts w:eastAsia="Times New Roman" w:cs="Times New Roman" w:hint="eastAsia"/>
          <w:szCs w:val="20"/>
          <w:lang w:val="fr-FR" w:eastAsia="fr-FR"/>
        </w:rPr>
        <w:t>é</w:t>
      </w:r>
      <w:r w:rsidR="00792717" w:rsidRPr="00A46C31">
        <w:rPr>
          <w:rFonts w:eastAsia="Times New Roman" w:cs="Times New Roman"/>
          <w:szCs w:val="20"/>
          <w:lang w:val="fr-FR" w:eastAsia="fr-FR"/>
        </w:rPr>
        <w:t xml:space="preserve">e </w:t>
      </w:r>
      <w:r w:rsidR="00792717" w:rsidRPr="00A46C31">
        <w:rPr>
          <w:rFonts w:eastAsia="Times New Roman" w:cs="Times New Roman" w:hint="eastAsia"/>
          <w:szCs w:val="20"/>
          <w:lang w:val="fr-FR" w:eastAsia="fr-FR"/>
        </w:rPr>
        <w:t>à</w:t>
      </w:r>
      <w:r w:rsidR="00792717" w:rsidRPr="00A46C31">
        <w:rPr>
          <w:rFonts w:eastAsia="Times New Roman" w:cs="Times New Roman"/>
          <w:szCs w:val="20"/>
          <w:lang w:val="fr-FR" w:eastAsia="fr-FR"/>
        </w:rPr>
        <w:t xml:space="preserve"> la sant</w:t>
      </w:r>
      <w:r w:rsidR="00792717" w:rsidRPr="00A46C31">
        <w:rPr>
          <w:rFonts w:eastAsia="Times New Roman" w:cs="Times New Roman" w:hint="eastAsia"/>
          <w:szCs w:val="20"/>
          <w:lang w:val="fr-FR" w:eastAsia="fr-FR"/>
        </w:rPr>
        <w:t>é</w:t>
      </w:r>
      <w:r w:rsidR="00792717">
        <w:rPr>
          <w:rFonts w:eastAsia="Times New Roman" w:cs="Times New Roman"/>
          <w:szCs w:val="20"/>
          <w:lang w:val="fr-FR" w:eastAsia="fr-FR"/>
        </w:rPr>
        <w:t>)</w:t>
      </w:r>
      <w:r w:rsidRPr="00BD48C7">
        <w:rPr>
          <w:rFonts w:eastAsia="Times New Roman" w:cs="Times New Roman"/>
          <w:szCs w:val="20"/>
          <w:lang w:val="fr-FR" w:eastAsia="fr-FR"/>
        </w:rPr>
        <w:t xml:space="preserve"> lorsqu'ils font des recommandations pour l'approbation d'un nouveau traitement dans un parcours de soins. Cependant, un seuil </w:t>
      </w:r>
      <w:r w:rsidR="00A46C31" w:rsidRPr="00A46C31">
        <w:rPr>
          <w:rFonts w:eastAsia="Times New Roman" w:cs="Times New Roman"/>
          <w:szCs w:val="20"/>
          <w:lang w:val="fr-FR" w:eastAsia="fr-FR"/>
        </w:rPr>
        <w:t>RDCR</w:t>
      </w:r>
      <w:r w:rsidR="00A46C31" w:rsidRPr="00BD48C7">
        <w:rPr>
          <w:rFonts w:eastAsia="Times New Roman" w:cs="Times New Roman"/>
          <w:szCs w:val="20"/>
          <w:lang w:val="fr-FR" w:eastAsia="fr-FR"/>
        </w:rPr>
        <w:t xml:space="preserve"> </w:t>
      </w:r>
      <w:r w:rsidRPr="00BD48C7">
        <w:rPr>
          <w:rFonts w:eastAsia="Times New Roman" w:cs="Times New Roman"/>
          <w:szCs w:val="20"/>
          <w:lang w:val="fr-FR" w:eastAsia="fr-FR"/>
        </w:rPr>
        <w:t>plus élevé peut s'appliquer à des conditions rares où il existe peu d'alternatives.</w:t>
      </w:r>
    </w:p>
    <w:p w14:paraId="02EF3979"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color w:val="003399"/>
          <w:szCs w:val="20"/>
          <w:lang w:val="fr-FR" w:eastAsia="fr-FR"/>
        </w:rPr>
        <w:t> </w:t>
      </w:r>
    </w:p>
    <w:p w14:paraId="793F685C" w14:textId="0B1C2791" w:rsidR="00BD48C7" w:rsidRPr="008E3D2E" w:rsidRDefault="00702020" w:rsidP="00BD48C7">
      <w:pPr>
        <w:spacing w:line="360" w:lineRule="auto"/>
        <w:rPr>
          <w:rFonts w:eastAsia="Times New Roman" w:cs="Times New Roman"/>
          <w:b/>
          <w:bCs/>
          <w:color w:val="9FAEE5"/>
          <w:szCs w:val="20"/>
          <w:lang w:val="fr-FR" w:eastAsia="fr-FR"/>
        </w:rPr>
      </w:pPr>
      <w:r w:rsidRPr="008E3D2E">
        <w:rPr>
          <w:rFonts w:eastAsia="Times New Roman" w:cs="Times New Roman"/>
          <w:b/>
          <w:bCs/>
          <w:color w:val="9FAEE5"/>
          <w:szCs w:val="20"/>
          <w:lang w:val="fr-FR" w:eastAsia="fr-FR"/>
        </w:rPr>
        <w:t>Analyse coût-utilité (</w:t>
      </w:r>
      <w:r w:rsidR="00BD48C7" w:rsidRPr="008E3D2E">
        <w:rPr>
          <w:rFonts w:eastAsia="Times New Roman" w:cs="Times New Roman"/>
          <w:b/>
          <w:bCs/>
          <w:color w:val="9FAEE5"/>
          <w:szCs w:val="20"/>
          <w:lang w:val="fr-FR" w:eastAsia="fr-FR"/>
        </w:rPr>
        <w:t>A</w:t>
      </w:r>
      <w:r w:rsidRPr="008E3D2E">
        <w:rPr>
          <w:rFonts w:eastAsia="Times New Roman" w:cs="Times New Roman"/>
          <w:b/>
          <w:bCs/>
          <w:color w:val="9FAEE5"/>
          <w:szCs w:val="20"/>
          <w:lang w:val="fr-FR" w:eastAsia="fr-FR"/>
        </w:rPr>
        <w:t>CU</w:t>
      </w:r>
      <w:r w:rsidR="00BD48C7" w:rsidRPr="008E3D2E">
        <w:rPr>
          <w:rFonts w:eastAsia="Times New Roman" w:cs="Times New Roman"/>
          <w:b/>
          <w:bCs/>
          <w:color w:val="9FAEE5"/>
          <w:szCs w:val="20"/>
          <w:lang w:val="fr-FR" w:eastAsia="fr-FR"/>
        </w:rPr>
        <w:t>)</w:t>
      </w:r>
    </w:p>
    <w:p w14:paraId="10938B8F" w14:textId="3CE57AD1" w:rsidR="00BD48C7" w:rsidRPr="00A46C31" w:rsidRDefault="00BD48C7" w:rsidP="00BD48C7">
      <w:pPr>
        <w:rPr>
          <w:rFonts w:eastAsia="Times New Roman" w:cs="Times New Roman"/>
          <w:szCs w:val="20"/>
          <w:lang w:val="fr-FR" w:eastAsia="fr-FR"/>
        </w:rPr>
      </w:pPr>
      <w:r w:rsidRPr="00BD48C7">
        <w:rPr>
          <w:rFonts w:eastAsia="Times New Roman" w:cs="Times New Roman"/>
          <w:szCs w:val="20"/>
          <w:lang w:val="fr-FR" w:eastAsia="fr-FR"/>
        </w:rPr>
        <w:t xml:space="preserve">Un autre type courant d'évaluation économique </w:t>
      </w:r>
      <w:r w:rsidR="005B5AB6">
        <w:rPr>
          <w:rFonts w:eastAsia="Times New Roman" w:cs="Times New Roman"/>
          <w:szCs w:val="20"/>
          <w:lang w:val="fr-FR" w:eastAsia="fr-FR"/>
        </w:rPr>
        <w:t>en</w:t>
      </w:r>
      <w:r w:rsidRPr="00BD48C7">
        <w:rPr>
          <w:rFonts w:eastAsia="Times New Roman" w:cs="Times New Roman"/>
          <w:szCs w:val="20"/>
          <w:lang w:val="fr-FR" w:eastAsia="fr-FR"/>
        </w:rPr>
        <w:t xml:space="preserve"> santé est une analyse coût-utilité, qui intègre la qualité de vie d</w:t>
      </w:r>
      <w:r w:rsidR="005B5AB6">
        <w:rPr>
          <w:rFonts w:eastAsia="Times New Roman" w:cs="Times New Roman"/>
          <w:szCs w:val="20"/>
          <w:lang w:val="fr-FR" w:eastAsia="fr-FR"/>
        </w:rPr>
        <w:t>u</w:t>
      </w:r>
      <w:r w:rsidRPr="00BD48C7">
        <w:rPr>
          <w:rFonts w:eastAsia="Times New Roman" w:cs="Times New Roman"/>
          <w:szCs w:val="20"/>
          <w:lang w:val="fr-FR" w:eastAsia="fr-FR"/>
        </w:rPr>
        <w:t xml:space="preserve"> patient lors de la détermination de l'effet global d'une intervention. </w:t>
      </w:r>
      <w:r w:rsidR="00053E03">
        <w:rPr>
          <w:rFonts w:eastAsia="Times New Roman" w:cs="Times New Roman"/>
          <w:szCs w:val="20"/>
          <w:lang w:val="fr-FR" w:eastAsia="fr-FR"/>
        </w:rPr>
        <w:t xml:space="preserve">La </w:t>
      </w:r>
      <w:r w:rsidRPr="00BD48C7">
        <w:rPr>
          <w:rFonts w:eastAsia="Times New Roman" w:cs="Times New Roman"/>
          <w:szCs w:val="20"/>
          <w:lang w:val="fr-FR" w:eastAsia="fr-FR"/>
        </w:rPr>
        <w:t>QALY</w:t>
      </w:r>
      <w:r w:rsidR="00053E03">
        <w:rPr>
          <w:rFonts w:eastAsia="Times New Roman" w:cs="Times New Roman"/>
          <w:szCs w:val="20"/>
          <w:lang w:val="fr-FR" w:eastAsia="fr-FR"/>
        </w:rPr>
        <w:t xml:space="preserve"> est une mesure de l’espérance</w:t>
      </w:r>
      <w:r w:rsidRPr="00BD48C7">
        <w:rPr>
          <w:rFonts w:eastAsia="Times New Roman" w:cs="Times New Roman"/>
          <w:szCs w:val="20"/>
          <w:lang w:val="fr-FR" w:eastAsia="fr-FR"/>
        </w:rPr>
        <w:t xml:space="preserve"> et de la qualité de vie évaluée en fonction des préférences personnelles. Les QALY mesurent le gain </w:t>
      </w:r>
      <w:r w:rsidR="00053E03">
        <w:rPr>
          <w:rFonts w:eastAsia="Times New Roman" w:cs="Times New Roman"/>
          <w:szCs w:val="20"/>
          <w:lang w:val="fr-FR" w:eastAsia="fr-FR"/>
        </w:rPr>
        <w:t>en</w:t>
      </w:r>
      <w:r w:rsidRPr="00BD48C7">
        <w:rPr>
          <w:rFonts w:eastAsia="Times New Roman" w:cs="Times New Roman"/>
          <w:szCs w:val="20"/>
          <w:lang w:val="fr-FR" w:eastAsia="fr-FR"/>
        </w:rPr>
        <w:t xml:space="preserve"> santé </w:t>
      </w:r>
      <w:r w:rsidR="00053E03">
        <w:rPr>
          <w:rFonts w:eastAsia="Times New Roman" w:cs="Times New Roman"/>
          <w:szCs w:val="20"/>
          <w:lang w:val="fr-FR" w:eastAsia="fr-FR"/>
        </w:rPr>
        <w:t>tandis que les DALY mesurent le déficit en</w:t>
      </w:r>
      <w:r w:rsidRPr="00BD48C7">
        <w:rPr>
          <w:rFonts w:eastAsia="Times New Roman" w:cs="Times New Roman"/>
          <w:szCs w:val="20"/>
          <w:lang w:val="fr-FR" w:eastAsia="fr-FR"/>
        </w:rPr>
        <w:t xml:space="preserve"> santé, une valeur inverse. Par exemple, le </w:t>
      </w:r>
      <w:r w:rsidR="00E13EDD">
        <w:rPr>
          <w:rFonts w:eastAsia="Times New Roman" w:cs="Times New Roman"/>
          <w:szCs w:val="20"/>
          <w:lang w:val="fr-FR" w:eastAsia="fr-FR"/>
        </w:rPr>
        <w:t>nombre</w:t>
      </w:r>
      <w:r w:rsidRPr="00BD48C7">
        <w:rPr>
          <w:rFonts w:eastAsia="Times New Roman" w:cs="Times New Roman"/>
          <w:szCs w:val="20"/>
          <w:lang w:val="fr-FR" w:eastAsia="fr-FR"/>
        </w:rPr>
        <w:t xml:space="preserve"> </w:t>
      </w:r>
      <w:r w:rsidR="005B5AB6">
        <w:rPr>
          <w:rFonts w:eastAsia="Times New Roman" w:cs="Times New Roman"/>
          <w:szCs w:val="20"/>
          <w:lang w:val="fr-FR" w:eastAsia="fr-FR"/>
        </w:rPr>
        <w:t xml:space="preserve">de </w:t>
      </w:r>
      <w:r w:rsidRPr="00BD48C7">
        <w:rPr>
          <w:rFonts w:eastAsia="Times New Roman" w:cs="Times New Roman"/>
          <w:szCs w:val="20"/>
          <w:lang w:val="fr-FR" w:eastAsia="fr-FR"/>
        </w:rPr>
        <w:t>mort</w:t>
      </w:r>
      <w:r w:rsidR="005B5AB6">
        <w:rPr>
          <w:rFonts w:eastAsia="Times New Roman" w:cs="Times New Roman"/>
          <w:szCs w:val="20"/>
          <w:lang w:val="fr-FR" w:eastAsia="fr-FR"/>
        </w:rPr>
        <w:t>s</w:t>
      </w:r>
      <w:r w:rsidRPr="00BD48C7">
        <w:rPr>
          <w:rFonts w:eastAsia="Times New Roman" w:cs="Times New Roman"/>
          <w:szCs w:val="20"/>
          <w:lang w:val="fr-FR" w:eastAsia="fr-FR"/>
        </w:rPr>
        <w:t xml:space="preserve"> est 1 pour DALY mais 0 pour QALY.</w:t>
      </w:r>
    </w:p>
    <w:p w14:paraId="075DA36D" w14:textId="4AA56D48" w:rsidR="00BD48C7" w:rsidRPr="00A46C31" w:rsidRDefault="00BD48C7" w:rsidP="00BD48C7">
      <w:pPr>
        <w:rPr>
          <w:rFonts w:eastAsia="Times New Roman" w:cs="Times New Roman"/>
          <w:szCs w:val="20"/>
          <w:lang w:val="fr-FR" w:eastAsia="fr-FR"/>
        </w:rPr>
      </w:pPr>
      <w:r w:rsidRPr="00BD48C7">
        <w:rPr>
          <w:rFonts w:eastAsia="Times New Roman" w:cs="Times New Roman"/>
          <w:szCs w:val="20"/>
          <w:lang w:val="fr-FR" w:eastAsia="fr-FR"/>
        </w:rPr>
        <w:t xml:space="preserve">Pour chaque intervention, une analyse coût-efficacité et coût-utilité peut être utilisée pour calculer les valeurs </w:t>
      </w:r>
      <w:r w:rsidR="00A46C31" w:rsidRPr="00A46C31">
        <w:rPr>
          <w:rFonts w:eastAsia="Times New Roman" w:cs="Times New Roman"/>
          <w:szCs w:val="20"/>
          <w:lang w:val="fr-FR" w:eastAsia="fr-FR"/>
        </w:rPr>
        <w:t>RDCR</w:t>
      </w:r>
      <w:r w:rsidR="00A46C31" w:rsidRPr="00BD48C7">
        <w:rPr>
          <w:rFonts w:eastAsia="Times New Roman" w:cs="Times New Roman"/>
          <w:szCs w:val="20"/>
          <w:lang w:val="fr-FR" w:eastAsia="fr-FR"/>
        </w:rPr>
        <w:t xml:space="preserve"> </w:t>
      </w:r>
      <w:r w:rsidRPr="00BD48C7">
        <w:rPr>
          <w:rFonts w:eastAsia="Times New Roman" w:cs="Times New Roman"/>
          <w:szCs w:val="20"/>
          <w:lang w:val="fr-FR" w:eastAsia="fr-FR"/>
        </w:rPr>
        <w:t xml:space="preserve">exprimées sur la base du coût par QALY gagnée. L'analyse coût-utilité est particulièrement importante pour les conditions où les interventions </w:t>
      </w:r>
      <w:r w:rsidR="005B5AB6">
        <w:rPr>
          <w:rFonts w:eastAsia="Times New Roman" w:cs="Times New Roman"/>
          <w:szCs w:val="20"/>
          <w:lang w:val="fr-FR" w:eastAsia="fr-FR"/>
        </w:rPr>
        <w:t xml:space="preserve">ne </w:t>
      </w:r>
      <w:r w:rsidRPr="00BD48C7">
        <w:rPr>
          <w:rFonts w:eastAsia="Times New Roman" w:cs="Times New Roman"/>
          <w:szCs w:val="20"/>
          <w:lang w:val="fr-FR" w:eastAsia="fr-FR"/>
        </w:rPr>
        <w:t xml:space="preserve">peuvent pas </w:t>
      </w:r>
      <w:r w:rsidR="002E3021">
        <w:rPr>
          <w:rFonts w:eastAsia="Times New Roman" w:cs="Times New Roman"/>
          <w:szCs w:val="20"/>
          <w:lang w:val="fr-FR" w:eastAsia="fr-FR"/>
        </w:rPr>
        <w:t>modifier</w:t>
      </w:r>
      <w:r w:rsidRPr="00BD48C7">
        <w:rPr>
          <w:rFonts w:eastAsia="Times New Roman" w:cs="Times New Roman"/>
          <w:szCs w:val="20"/>
          <w:lang w:val="fr-FR" w:eastAsia="fr-FR"/>
        </w:rPr>
        <w:t xml:space="preserve"> l'espérance de vie mais peuvent avoir des </w:t>
      </w:r>
      <w:r w:rsidRPr="002E0C61">
        <w:rPr>
          <w:rFonts w:eastAsia="Times New Roman" w:cs="Times New Roman"/>
          <w:szCs w:val="20"/>
          <w:lang w:val="fr-FR" w:eastAsia="fr-FR"/>
        </w:rPr>
        <w:t xml:space="preserve">avantages substantiels </w:t>
      </w:r>
      <w:r w:rsidRPr="00BD48C7">
        <w:rPr>
          <w:rFonts w:eastAsia="Times New Roman" w:cs="Times New Roman"/>
          <w:szCs w:val="20"/>
          <w:lang w:val="fr-FR" w:eastAsia="fr-FR"/>
        </w:rPr>
        <w:t>sur la qualité de vie, comme la MPOC.</w:t>
      </w:r>
    </w:p>
    <w:p w14:paraId="2E534219" w14:textId="77777777"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color w:val="003399"/>
          <w:szCs w:val="20"/>
          <w:lang w:val="fr-FR" w:eastAsia="fr-FR"/>
        </w:rPr>
        <w:t> </w:t>
      </w:r>
    </w:p>
    <w:p w14:paraId="381F26D7" w14:textId="5092000B" w:rsidR="00BD48C7" w:rsidRPr="00BD48C7" w:rsidRDefault="00BD48C7" w:rsidP="00BD48C7">
      <w:pPr>
        <w:spacing w:line="360" w:lineRule="auto"/>
        <w:rPr>
          <w:rFonts w:eastAsia="Times New Roman" w:cs="Times New Roman"/>
          <w:b/>
          <w:bCs/>
          <w:color w:val="9FAEE5"/>
          <w:szCs w:val="20"/>
          <w:lang w:val="fr-FR" w:eastAsia="fr-FR"/>
        </w:rPr>
      </w:pPr>
      <w:r w:rsidRPr="00BD48C7">
        <w:rPr>
          <w:rFonts w:eastAsia="Times New Roman" w:cs="Times New Roman"/>
          <w:b/>
          <w:bCs/>
          <w:color w:val="9FAEE5"/>
          <w:szCs w:val="20"/>
          <w:lang w:val="fr-FR" w:eastAsia="fr-FR"/>
        </w:rPr>
        <w:t>Analyse coûts-avantages (AC</w:t>
      </w:r>
      <w:r w:rsidR="00A46C31">
        <w:rPr>
          <w:rFonts w:eastAsia="Times New Roman" w:cs="Times New Roman"/>
          <w:b/>
          <w:bCs/>
          <w:color w:val="9FAEE5"/>
          <w:szCs w:val="20"/>
          <w:lang w:val="fr-FR" w:eastAsia="fr-FR"/>
        </w:rPr>
        <w:t>B</w:t>
      </w:r>
      <w:r w:rsidRPr="00BD48C7">
        <w:rPr>
          <w:rFonts w:eastAsia="Times New Roman" w:cs="Times New Roman"/>
          <w:b/>
          <w:bCs/>
          <w:color w:val="9FAEE5"/>
          <w:szCs w:val="20"/>
          <w:lang w:val="fr-FR" w:eastAsia="fr-FR"/>
        </w:rPr>
        <w:t>)</w:t>
      </w:r>
    </w:p>
    <w:p w14:paraId="3E5B942C" w14:textId="0456FFD3" w:rsidR="00A47C7F" w:rsidRPr="00A47C7F" w:rsidRDefault="00BD48C7" w:rsidP="00BD48C7">
      <w:pPr>
        <w:rPr>
          <w:rFonts w:eastAsia="Times New Roman" w:cs="Times New Roman"/>
          <w:szCs w:val="20"/>
          <w:lang w:val="fr-FR" w:eastAsia="fr-FR"/>
        </w:rPr>
      </w:pPr>
      <w:r w:rsidRPr="00BD48C7">
        <w:rPr>
          <w:rFonts w:eastAsia="Times New Roman" w:cs="Times New Roman"/>
          <w:szCs w:val="20"/>
          <w:lang w:val="fr-FR" w:eastAsia="fr-FR"/>
        </w:rPr>
        <w:t> Une analyse coûts-avantages</w:t>
      </w:r>
      <w:r w:rsidR="00F44959">
        <w:rPr>
          <w:rFonts w:eastAsia="Times New Roman" w:cs="Times New Roman"/>
          <w:szCs w:val="20"/>
          <w:lang w:val="fr-FR" w:eastAsia="fr-FR"/>
        </w:rPr>
        <w:t>/bénéfices</w:t>
      </w:r>
      <w:r w:rsidRPr="00BD48C7">
        <w:rPr>
          <w:rFonts w:eastAsia="Times New Roman" w:cs="Times New Roman"/>
          <w:szCs w:val="20"/>
          <w:lang w:val="fr-FR" w:eastAsia="fr-FR"/>
        </w:rPr>
        <w:t xml:space="preserve"> place une évaluation monétaire sur les résultats </w:t>
      </w:r>
      <w:r w:rsidR="005B5AB6">
        <w:rPr>
          <w:rFonts w:eastAsia="Times New Roman" w:cs="Times New Roman"/>
          <w:szCs w:val="20"/>
          <w:lang w:val="fr-FR" w:eastAsia="fr-FR"/>
        </w:rPr>
        <w:t>en</w:t>
      </w:r>
      <w:r w:rsidRPr="00BD48C7">
        <w:rPr>
          <w:rFonts w:eastAsia="Times New Roman" w:cs="Times New Roman"/>
          <w:szCs w:val="20"/>
          <w:lang w:val="fr-FR" w:eastAsia="fr-FR"/>
        </w:rPr>
        <w:t xml:space="preserve"> santé en util</w:t>
      </w:r>
      <w:r w:rsidR="00FF1E28">
        <w:rPr>
          <w:rFonts w:eastAsia="Times New Roman" w:cs="Times New Roman"/>
          <w:szCs w:val="20"/>
          <w:lang w:val="fr-FR" w:eastAsia="fr-FR"/>
        </w:rPr>
        <w:t xml:space="preserve">isant une métrique telle que le consentement à </w:t>
      </w:r>
      <w:r w:rsidRPr="00BD48C7">
        <w:rPr>
          <w:rFonts w:eastAsia="Times New Roman" w:cs="Times New Roman"/>
          <w:szCs w:val="20"/>
          <w:lang w:val="fr-FR" w:eastAsia="fr-FR"/>
        </w:rPr>
        <w:t xml:space="preserve">payer (CAP). Le CAP </w:t>
      </w:r>
      <w:r w:rsidR="00FF1E28">
        <w:rPr>
          <w:rFonts w:eastAsia="Times New Roman" w:cs="Times New Roman"/>
          <w:szCs w:val="20"/>
          <w:lang w:val="fr-FR" w:eastAsia="fr-FR"/>
        </w:rPr>
        <w:t>donne</w:t>
      </w:r>
      <w:r w:rsidRPr="00BD48C7">
        <w:rPr>
          <w:rFonts w:eastAsia="Times New Roman" w:cs="Times New Roman"/>
          <w:szCs w:val="20"/>
          <w:lang w:val="fr-FR" w:eastAsia="fr-FR"/>
        </w:rPr>
        <w:t xml:space="preserve"> le montant maximum qu'une personne est prête à payer pour un résultat de santé tel que des journées sans symptômes ni douleur. Cela peut donc être utilisé comme un indicateur crucial pour déterminer l'importance et la valeur</w:t>
      </w:r>
      <w:r>
        <w:rPr>
          <w:rFonts w:eastAsia="Times New Roman" w:cs="Times New Roman"/>
          <w:szCs w:val="20"/>
          <w:lang w:val="fr-FR" w:eastAsia="fr-FR"/>
        </w:rPr>
        <w:t xml:space="preserve"> d'un état de santé particulier. </w:t>
      </w:r>
      <w:r w:rsidRPr="00BD48C7">
        <w:rPr>
          <w:rFonts w:eastAsia="Times New Roman" w:cs="Times New Roman"/>
          <w:szCs w:val="20"/>
          <w:lang w:val="fr-FR" w:eastAsia="fr-FR"/>
        </w:rPr>
        <w:t xml:space="preserve">Les ACB calculent un avantage net en déduisant les </w:t>
      </w:r>
      <w:r w:rsidR="00FE13D1">
        <w:rPr>
          <w:rFonts w:eastAsia="Times New Roman" w:cs="Times New Roman"/>
          <w:szCs w:val="20"/>
          <w:lang w:val="fr-FR" w:eastAsia="fr-FR"/>
        </w:rPr>
        <w:t>apports</w:t>
      </w:r>
      <w:r w:rsidRPr="00BD48C7">
        <w:rPr>
          <w:rFonts w:eastAsia="Times New Roman" w:cs="Times New Roman"/>
          <w:szCs w:val="20"/>
          <w:lang w:val="fr-FR" w:eastAsia="fr-FR"/>
        </w:rPr>
        <w:t xml:space="preserve"> pour la santé (c'est-à-dire les QALY), avec l'idée qu'une intervention </w:t>
      </w:r>
      <w:r w:rsidR="00793E0A">
        <w:rPr>
          <w:rFonts w:eastAsia="Times New Roman" w:cs="Times New Roman"/>
          <w:szCs w:val="20"/>
          <w:lang w:val="fr-FR" w:eastAsia="fr-FR"/>
        </w:rPr>
        <w:t>soit</w:t>
      </w:r>
      <w:r w:rsidRPr="00BD48C7">
        <w:rPr>
          <w:rFonts w:eastAsia="Times New Roman" w:cs="Times New Roman"/>
          <w:szCs w:val="20"/>
          <w:lang w:val="fr-FR" w:eastAsia="fr-FR"/>
        </w:rPr>
        <w:t xml:space="preserve"> rentable si l'avantage net est positif.</w:t>
      </w:r>
    </w:p>
    <w:p w14:paraId="0031BFB5" w14:textId="3EAD29D5" w:rsidR="00BD48C7" w:rsidRDefault="00BD48C7" w:rsidP="007C1B81">
      <w:pPr>
        <w:rPr>
          <w:rFonts w:cs="Open Sans"/>
          <w:color w:val="003399"/>
          <w:lang w:val="fr-FR"/>
        </w:rPr>
      </w:pPr>
    </w:p>
    <w:p w14:paraId="142AA221" w14:textId="429A85FC" w:rsidR="002640EF" w:rsidRDefault="002640EF" w:rsidP="007C1B81">
      <w:pPr>
        <w:rPr>
          <w:rFonts w:cs="Open Sans"/>
          <w:color w:val="003399"/>
          <w:lang w:val="fr-FR"/>
        </w:rPr>
      </w:pPr>
    </w:p>
    <w:p w14:paraId="3D12DEA7" w14:textId="77777777" w:rsidR="002640EF" w:rsidRPr="00BD48C7" w:rsidRDefault="002640EF" w:rsidP="007C1B81">
      <w:pPr>
        <w:rPr>
          <w:rFonts w:cs="Open Sans"/>
          <w:color w:val="003399"/>
          <w:lang w:val="fr-FR"/>
        </w:rPr>
      </w:pPr>
    </w:p>
    <w:p w14:paraId="0DC3074C" w14:textId="1C0C28A3" w:rsidR="007C1B81" w:rsidRPr="00BD48C7" w:rsidRDefault="004A3708" w:rsidP="00C841AB">
      <w:pPr>
        <w:pStyle w:val="Style1"/>
        <w:rPr>
          <w:rFonts w:cs="Open Sans"/>
        </w:rPr>
      </w:pPr>
      <w:bookmarkStart w:id="7" w:name="_Toc44347171"/>
      <w:r w:rsidRPr="00BD48C7">
        <w:t>RELATION</w:t>
      </w:r>
      <w:r>
        <w:t xml:space="preserve"> ACHATS/</w:t>
      </w:r>
      <w:r w:rsidRPr="00BD48C7">
        <w:t>CLIENT</w:t>
      </w:r>
      <w:r>
        <w:t xml:space="preserve">S </w:t>
      </w:r>
      <w:r w:rsidR="006E115C">
        <w:t>EN FRANCE</w:t>
      </w:r>
      <w:bookmarkEnd w:id="7"/>
      <w:r w:rsidR="007C1B81" w:rsidRPr="00BD48C7">
        <w:rPr>
          <w:rFonts w:cs="Open Sans"/>
        </w:rPr>
        <w:t xml:space="preserve"> </w:t>
      </w:r>
    </w:p>
    <w:p w14:paraId="32A17D00" w14:textId="0FFCA86E" w:rsidR="00BD48C7" w:rsidRPr="00BD48C7" w:rsidRDefault="004A3708" w:rsidP="00BD48C7">
      <w:pPr>
        <w:rPr>
          <w:rFonts w:cs="Open Sans"/>
          <w:b/>
          <w:bCs/>
          <w:color w:val="FFCC00"/>
          <w:sz w:val="26"/>
          <w:szCs w:val="26"/>
        </w:rPr>
      </w:pPr>
      <w:r>
        <w:rPr>
          <w:rFonts w:cs="Open Sans"/>
          <w:b/>
          <w:bCs/>
          <w:color w:val="FFCC00"/>
          <w:sz w:val="26"/>
          <w:szCs w:val="26"/>
        </w:rPr>
        <w:t xml:space="preserve">Intervenante </w:t>
      </w:r>
      <w:r w:rsidR="00BD48C7" w:rsidRPr="00BD48C7">
        <w:rPr>
          <w:rFonts w:cs="Open Sans"/>
          <w:b/>
          <w:bCs/>
          <w:color w:val="FFCC00"/>
          <w:sz w:val="26"/>
          <w:szCs w:val="26"/>
        </w:rPr>
        <w:t xml:space="preserve">: </w:t>
      </w:r>
      <w:r w:rsidR="005B5AB6">
        <w:rPr>
          <w:rFonts w:cs="Open Sans"/>
          <w:b/>
          <w:bCs/>
          <w:color w:val="FFCC00"/>
          <w:sz w:val="26"/>
          <w:szCs w:val="26"/>
        </w:rPr>
        <w:tab/>
      </w:r>
      <w:r w:rsidR="00BD48C7" w:rsidRPr="00BD48C7">
        <w:rPr>
          <w:rFonts w:cs="Open Sans"/>
          <w:b/>
          <w:bCs/>
          <w:color w:val="FFCC00"/>
          <w:sz w:val="26"/>
          <w:szCs w:val="26"/>
        </w:rPr>
        <w:t>H</w:t>
      </w:r>
      <w:r w:rsidR="00BD48C7" w:rsidRPr="00BD48C7">
        <w:rPr>
          <w:rFonts w:cs="Open Sans" w:hint="eastAsia"/>
          <w:b/>
          <w:bCs/>
          <w:color w:val="FFCC00"/>
          <w:sz w:val="26"/>
          <w:szCs w:val="26"/>
        </w:rPr>
        <w:t>é</w:t>
      </w:r>
      <w:r w:rsidR="00BD48C7" w:rsidRPr="00BD48C7">
        <w:rPr>
          <w:rFonts w:cs="Open Sans"/>
          <w:b/>
          <w:bCs/>
          <w:color w:val="FFCC00"/>
          <w:sz w:val="26"/>
          <w:szCs w:val="26"/>
        </w:rPr>
        <w:t>l</w:t>
      </w:r>
      <w:r w:rsidR="00BD48C7" w:rsidRPr="00BD48C7">
        <w:rPr>
          <w:rFonts w:cs="Open Sans" w:hint="eastAsia"/>
          <w:b/>
          <w:bCs/>
          <w:color w:val="FFCC00"/>
          <w:sz w:val="26"/>
          <w:szCs w:val="26"/>
        </w:rPr>
        <w:t>è</w:t>
      </w:r>
      <w:r w:rsidR="00BD48C7" w:rsidRPr="00BD48C7">
        <w:rPr>
          <w:rFonts w:cs="Open Sans"/>
          <w:b/>
          <w:bCs/>
          <w:color w:val="FFCC00"/>
          <w:sz w:val="26"/>
          <w:szCs w:val="26"/>
        </w:rPr>
        <w:t>ne Le M</w:t>
      </w:r>
      <w:r w:rsidR="00BD48C7" w:rsidRPr="00BD48C7">
        <w:rPr>
          <w:rFonts w:cs="Open Sans" w:hint="eastAsia"/>
          <w:b/>
          <w:bCs/>
          <w:color w:val="FFCC00"/>
          <w:sz w:val="26"/>
          <w:szCs w:val="26"/>
        </w:rPr>
        <w:t>é</w:t>
      </w:r>
      <w:r w:rsidR="00BD48C7" w:rsidRPr="00BD48C7">
        <w:rPr>
          <w:rFonts w:cs="Open Sans"/>
          <w:b/>
          <w:bCs/>
          <w:color w:val="FFCC00"/>
          <w:sz w:val="26"/>
          <w:szCs w:val="26"/>
        </w:rPr>
        <w:t>nager</w:t>
      </w:r>
    </w:p>
    <w:p w14:paraId="78454828" w14:textId="6AD63F14" w:rsidR="00BD48C7" w:rsidRPr="00BD48C7" w:rsidRDefault="00BD48C7" w:rsidP="00BD48C7">
      <w:pPr>
        <w:rPr>
          <w:rFonts w:cs="Open Sans"/>
          <w:b/>
          <w:bCs/>
          <w:color w:val="FFCC00"/>
          <w:sz w:val="26"/>
          <w:szCs w:val="26"/>
          <w:lang w:val="fr-FR"/>
        </w:rPr>
      </w:pPr>
      <w:r w:rsidRPr="00BD48C7">
        <w:rPr>
          <w:rFonts w:cs="Open Sans"/>
          <w:b/>
          <w:bCs/>
          <w:color w:val="FFCC00"/>
          <w:sz w:val="26"/>
          <w:szCs w:val="26"/>
          <w:lang w:val="fr-FR"/>
        </w:rPr>
        <w:t>Date du module de formation</w:t>
      </w:r>
      <w:r w:rsidR="008630A7">
        <w:rPr>
          <w:rFonts w:cs="Open Sans"/>
          <w:b/>
          <w:bCs/>
          <w:color w:val="FFCC00"/>
          <w:sz w:val="26"/>
          <w:szCs w:val="26"/>
          <w:lang w:val="fr-FR"/>
        </w:rPr>
        <w:t xml:space="preserve"> </w:t>
      </w:r>
      <w:r w:rsidRPr="00BD48C7">
        <w:rPr>
          <w:rFonts w:cs="Open Sans"/>
          <w:b/>
          <w:bCs/>
          <w:color w:val="FFCC00"/>
          <w:sz w:val="26"/>
          <w:szCs w:val="26"/>
          <w:lang w:val="fr-FR"/>
        </w:rPr>
        <w:t xml:space="preserve">: </w:t>
      </w:r>
      <w:r w:rsidR="005B5AB6">
        <w:rPr>
          <w:rFonts w:cs="Open Sans"/>
          <w:b/>
          <w:bCs/>
          <w:color w:val="FFCC00"/>
          <w:sz w:val="26"/>
          <w:szCs w:val="26"/>
          <w:lang w:val="fr-FR"/>
        </w:rPr>
        <w:tab/>
      </w:r>
      <w:r w:rsidRPr="00BD48C7">
        <w:rPr>
          <w:rFonts w:cs="Open Sans"/>
          <w:b/>
          <w:bCs/>
          <w:color w:val="FFCC00"/>
          <w:sz w:val="26"/>
          <w:szCs w:val="26"/>
          <w:lang w:val="fr-FR"/>
        </w:rPr>
        <w:t>04/03/2020</w:t>
      </w:r>
    </w:p>
    <w:p w14:paraId="524C1D50" w14:textId="77777777" w:rsidR="007C1B81" w:rsidRPr="00BD48C7" w:rsidRDefault="007C1B81" w:rsidP="007C1B81">
      <w:pPr>
        <w:rPr>
          <w:rFonts w:cs="Open Sans"/>
          <w:b/>
          <w:bCs/>
          <w:color w:val="FFCC00"/>
          <w:lang w:val="fr-FR"/>
        </w:rPr>
      </w:pPr>
    </w:p>
    <w:p w14:paraId="24BD26D0" w14:textId="128C5B1D" w:rsidR="00BD48C7" w:rsidRPr="00BD48C7" w:rsidRDefault="00F53FC3" w:rsidP="00BD48C7">
      <w:pPr>
        <w:rPr>
          <w:rFonts w:ascii="Times New Roman" w:eastAsia="Times New Roman" w:hAnsi="Times New Roman" w:cs="Times New Roman"/>
          <w:szCs w:val="20"/>
          <w:lang w:val="fr-FR" w:eastAsia="fr-FR"/>
        </w:rPr>
      </w:pPr>
      <w:r>
        <w:rPr>
          <w:rFonts w:eastAsia="Times New Roman" w:cs="Times New Roman"/>
          <w:b/>
          <w:bCs/>
          <w:color w:val="9FAEE5"/>
          <w:szCs w:val="20"/>
          <w:lang w:val="fr-FR" w:eastAsia="fr-FR"/>
        </w:rPr>
        <w:t xml:space="preserve">Chiffres des soins </w:t>
      </w:r>
      <w:r w:rsidR="00BD48C7" w:rsidRPr="00BD48C7">
        <w:rPr>
          <w:rFonts w:eastAsia="Times New Roman" w:cs="Times New Roman"/>
          <w:b/>
          <w:bCs/>
          <w:color w:val="9FAEE5"/>
          <w:szCs w:val="20"/>
          <w:lang w:val="fr-FR" w:eastAsia="fr-FR"/>
        </w:rPr>
        <w:t>et des établissements médicaux: </w:t>
      </w:r>
    </w:p>
    <w:p w14:paraId="0786B80E" w14:textId="5D6FE901" w:rsidR="00BD48C7" w:rsidRPr="00BD48C7" w:rsidRDefault="00C8574D" w:rsidP="00A04F83">
      <w:pPr>
        <w:numPr>
          <w:ilvl w:val="0"/>
          <w:numId w:val="9"/>
        </w:numPr>
        <w:ind w:left="516" w:firstLine="0"/>
        <w:rPr>
          <w:rFonts w:ascii="Times New Roman" w:eastAsia="Times New Roman" w:hAnsi="Times New Roman" w:cs="Times New Roman"/>
          <w:szCs w:val="20"/>
          <w:lang w:val="fr-FR" w:eastAsia="fr-FR"/>
        </w:rPr>
      </w:pPr>
      <w:r>
        <w:rPr>
          <w:rFonts w:eastAsia="Times New Roman" w:cs="Times New Roman"/>
          <w:szCs w:val="20"/>
          <w:lang w:val="fr-FR" w:eastAsia="fr-FR"/>
        </w:rPr>
        <w:t>Établissements publics</w:t>
      </w:r>
      <w:r w:rsidR="00995B8C">
        <w:rPr>
          <w:rFonts w:eastAsia="Times New Roman" w:cs="Times New Roman"/>
          <w:szCs w:val="20"/>
          <w:lang w:val="fr-FR" w:eastAsia="fr-FR"/>
        </w:rPr>
        <w:t xml:space="preserve"> </w:t>
      </w:r>
      <w:r>
        <w:rPr>
          <w:rFonts w:eastAsia="Times New Roman" w:cs="Times New Roman"/>
          <w:szCs w:val="20"/>
          <w:lang w:val="fr-FR" w:eastAsia="fr-FR"/>
        </w:rPr>
        <w:t xml:space="preserve">: </w:t>
      </w:r>
      <w:r w:rsidR="00BD48C7" w:rsidRPr="00BD48C7">
        <w:rPr>
          <w:rFonts w:eastAsia="Times New Roman" w:cs="Times New Roman"/>
          <w:szCs w:val="20"/>
          <w:lang w:val="fr-FR" w:eastAsia="fr-FR"/>
        </w:rPr>
        <w:t>1010, repr</w:t>
      </w:r>
      <w:r>
        <w:rPr>
          <w:rFonts w:eastAsia="Times New Roman" w:cs="Times New Roman"/>
          <w:szCs w:val="20"/>
          <w:lang w:val="fr-FR" w:eastAsia="fr-FR"/>
        </w:rPr>
        <w:t>ésentant 62% du total des lits</w:t>
      </w:r>
    </w:p>
    <w:p w14:paraId="564FB74B" w14:textId="294AA3C8" w:rsidR="00BD48C7" w:rsidRPr="00BD48C7" w:rsidRDefault="00BD48C7" w:rsidP="00A04F83">
      <w:pPr>
        <w:numPr>
          <w:ilvl w:val="0"/>
          <w:numId w:val="9"/>
        </w:numPr>
        <w:ind w:left="516" w:firstLine="0"/>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 xml:space="preserve">Établissements </w:t>
      </w:r>
      <w:r w:rsidR="00C8574D">
        <w:rPr>
          <w:rFonts w:eastAsia="Times New Roman" w:cs="Times New Roman"/>
          <w:szCs w:val="20"/>
          <w:lang w:val="fr-FR" w:eastAsia="fr-FR"/>
        </w:rPr>
        <w:t>privés</w:t>
      </w:r>
      <w:r w:rsidR="00995B8C">
        <w:rPr>
          <w:rFonts w:eastAsia="Times New Roman" w:cs="Times New Roman"/>
          <w:szCs w:val="20"/>
          <w:lang w:val="fr-FR" w:eastAsia="fr-FR"/>
        </w:rPr>
        <w:t xml:space="preserve"> </w:t>
      </w:r>
      <w:r w:rsidR="00C8574D">
        <w:rPr>
          <w:rFonts w:eastAsia="Times New Roman" w:cs="Times New Roman"/>
          <w:szCs w:val="20"/>
          <w:lang w:val="fr-FR" w:eastAsia="fr-FR"/>
        </w:rPr>
        <w:t xml:space="preserve">: </w:t>
      </w:r>
      <w:r w:rsidRPr="00BD48C7">
        <w:rPr>
          <w:rFonts w:eastAsia="Times New Roman" w:cs="Times New Roman"/>
          <w:szCs w:val="20"/>
          <w:lang w:val="fr-FR" w:eastAsia="fr-FR"/>
        </w:rPr>
        <w:t xml:space="preserve">720 organismes </w:t>
      </w:r>
      <w:r w:rsidR="00C8574D">
        <w:rPr>
          <w:rFonts w:eastAsia="Times New Roman" w:cs="Times New Roman"/>
          <w:szCs w:val="20"/>
          <w:lang w:val="fr-FR" w:eastAsia="fr-FR"/>
        </w:rPr>
        <w:t xml:space="preserve">à </w:t>
      </w:r>
      <w:r w:rsidRPr="00BD48C7">
        <w:rPr>
          <w:rFonts w:eastAsia="Times New Roman" w:cs="Times New Roman"/>
          <w:szCs w:val="20"/>
          <w:lang w:val="fr-FR" w:eastAsia="fr-FR"/>
        </w:rPr>
        <w:t>but</w:t>
      </w:r>
      <w:r w:rsidR="00C8574D">
        <w:rPr>
          <w:rFonts w:eastAsia="Times New Roman" w:cs="Times New Roman"/>
          <w:szCs w:val="20"/>
          <w:lang w:val="fr-FR" w:eastAsia="fr-FR"/>
        </w:rPr>
        <w:t xml:space="preserve"> non-</w:t>
      </w:r>
      <w:r w:rsidRPr="00BD48C7">
        <w:rPr>
          <w:rFonts w:eastAsia="Times New Roman" w:cs="Times New Roman"/>
          <w:szCs w:val="20"/>
          <w:lang w:val="fr-FR" w:eastAsia="fr-FR"/>
        </w:rPr>
        <w:t>lucrat</w:t>
      </w:r>
      <w:r w:rsidR="00C8574D">
        <w:rPr>
          <w:rFonts w:eastAsia="Times New Roman" w:cs="Times New Roman"/>
          <w:szCs w:val="20"/>
          <w:lang w:val="fr-FR" w:eastAsia="fr-FR"/>
        </w:rPr>
        <w:t>if + 1050 à but lucratif = 1770</w:t>
      </w:r>
      <w:r w:rsidRPr="00BD48C7">
        <w:rPr>
          <w:rFonts w:eastAsia="Times New Roman" w:cs="Times New Roman"/>
          <w:szCs w:val="20"/>
          <w:lang w:val="fr-FR" w:eastAsia="fr-FR"/>
        </w:rPr>
        <w:t xml:space="preserve"> </w:t>
      </w:r>
      <w:r w:rsidR="00C8574D">
        <w:rPr>
          <w:rFonts w:eastAsia="Times New Roman" w:cs="Times New Roman"/>
          <w:szCs w:val="20"/>
          <w:lang w:val="fr-FR" w:eastAsia="fr-FR"/>
        </w:rPr>
        <w:t>soit 38% des lits</w:t>
      </w:r>
      <w:r w:rsidRPr="00BD48C7">
        <w:rPr>
          <w:rFonts w:eastAsia="Times New Roman" w:cs="Times New Roman"/>
          <w:szCs w:val="20"/>
          <w:lang w:val="fr-FR" w:eastAsia="fr-FR"/>
        </w:rPr>
        <w:t xml:space="preserve"> </w:t>
      </w:r>
    </w:p>
    <w:p w14:paraId="4B3799A7" w14:textId="2F79F005" w:rsidR="00BD48C7" w:rsidRPr="00620B89" w:rsidRDefault="00BD48C7" w:rsidP="00A04F83">
      <w:pPr>
        <w:numPr>
          <w:ilvl w:val="0"/>
          <w:numId w:val="9"/>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Structures de santé</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2780 structures </w:t>
      </w:r>
    </w:p>
    <w:p w14:paraId="5982451A" w14:textId="4B520E3F" w:rsidR="00BD48C7" w:rsidRPr="00C8574D" w:rsidRDefault="00BD48C7" w:rsidP="00A04F83">
      <w:pPr>
        <w:numPr>
          <w:ilvl w:val="0"/>
          <w:numId w:val="9"/>
        </w:numPr>
        <w:spacing w:after="160"/>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Structures médicales et sociales: ~ 35 000 structures</w:t>
      </w:r>
    </w:p>
    <w:p w14:paraId="14432AB9" w14:textId="520C776D" w:rsidR="00BD48C7" w:rsidRPr="00BD48C7" w:rsidRDefault="00BD48C7" w:rsidP="00BD48C7">
      <w:pPr>
        <w:rPr>
          <w:rFonts w:ascii="Times New Roman" w:eastAsia="Times New Roman" w:hAnsi="Times New Roman" w:cs="Times New Roman"/>
          <w:szCs w:val="20"/>
          <w:lang w:val="fr-FR" w:eastAsia="fr-FR"/>
        </w:rPr>
      </w:pPr>
      <w:r w:rsidRPr="00BD48C7">
        <w:rPr>
          <w:rFonts w:eastAsia="Times New Roman" w:cs="Times New Roman"/>
          <w:b/>
          <w:bCs/>
          <w:color w:val="9FAEE5"/>
          <w:szCs w:val="20"/>
          <w:lang w:val="fr-FR" w:eastAsia="fr-FR"/>
        </w:rPr>
        <w:t>Chiffres des professionnels de la santé:</w:t>
      </w:r>
    </w:p>
    <w:p w14:paraId="362FA8A1" w14:textId="2DBEE993" w:rsidR="00BD48C7" w:rsidRPr="00BD48C7" w:rsidRDefault="00BD48C7" w:rsidP="00A04F83">
      <w:pPr>
        <w:numPr>
          <w:ilvl w:val="0"/>
          <w:numId w:val="10"/>
        </w:numPr>
        <w:ind w:left="516" w:firstLine="0"/>
        <w:rPr>
          <w:rFonts w:ascii="Times New Roman" w:eastAsia="Times New Roman" w:hAnsi="Times New Roman" w:cs="Times New Roman"/>
          <w:szCs w:val="20"/>
          <w:lang w:eastAsia="fr-FR"/>
        </w:rPr>
      </w:pPr>
      <w:r w:rsidRPr="00BD48C7">
        <w:rPr>
          <w:rFonts w:eastAsia="Times New Roman" w:cs="Times New Roman"/>
          <w:szCs w:val="20"/>
          <w:lang w:eastAsia="fr-FR"/>
        </w:rPr>
        <w:t>Médecins</w:t>
      </w:r>
      <w:r w:rsidR="00995B8C">
        <w:rPr>
          <w:rFonts w:eastAsia="Times New Roman" w:cs="Times New Roman"/>
          <w:szCs w:val="20"/>
          <w:lang w:eastAsia="fr-FR"/>
        </w:rPr>
        <w:t xml:space="preserve"> </w:t>
      </w:r>
      <w:r w:rsidRPr="00BD48C7">
        <w:rPr>
          <w:rFonts w:eastAsia="Times New Roman" w:cs="Times New Roman"/>
          <w:szCs w:val="20"/>
          <w:lang w:eastAsia="fr-FR"/>
        </w:rPr>
        <w:t>: 60 000 spécialistes, 55 000 généralistes</w:t>
      </w:r>
    </w:p>
    <w:p w14:paraId="23658531" w14:textId="50E521C3" w:rsidR="00BD48C7" w:rsidRPr="00BD48C7"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Dentistes</w:t>
      </w:r>
      <w:r w:rsidR="00995B8C">
        <w:rPr>
          <w:rFonts w:eastAsia="Times New Roman" w:cs="Times New Roman"/>
          <w:szCs w:val="20"/>
          <w:lang w:eastAsia="fr-FR"/>
        </w:rPr>
        <w:t xml:space="preserve"> </w:t>
      </w:r>
      <w:r w:rsidRPr="00620B89">
        <w:rPr>
          <w:rFonts w:eastAsia="Times New Roman" w:cs="Times New Roman"/>
          <w:szCs w:val="20"/>
          <w:lang w:eastAsia="fr-FR"/>
        </w:rPr>
        <w:t>: 37</w:t>
      </w:r>
      <w:r>
        <w:rPr>
          <w:rFonts w:eastAsia="Times New Roman" w:cs="Times New Roman"/>
          <w:szCs w:val="20"/>
          <w:lang w:eastAsia="fr-FR"/>
        </w:rPr>
        <w:t> </w:t>
      </w:r>
      <w:r w:rsidRPr="00620B89">
        <w:rPr>
          <w:rFonts w:eastAsia="Times New Roman" w:cs="Times New Roman"/>
          <w:szCs w:val="20"/>
          <w:lang w:eastAsia="fr-FR"/>
        </w:rPr>
        <w:t xml:space="preserve">000 </w:t>
      </w:r>
    </w:p>
    <w:p w14:paraId="59C32C71" w14:textId="014D1E38" w:rsidR="00BD48C7" w:rsidRPr="00620B89"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Infirmières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80 000 </w:t>
      </w:r>
    </w:p>
    <w:p w14:paraId="2F8CDDD8" w14:textId="068CFECC" w:rsidR="00BD48C7" w:rsidRPr="00620B89"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Kinésithérapeutes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60 000 </w:t>
      </w:r>
    </w:p>
    <w:p w14:paraId="4A27656F" w14:textId="6A179147" w:rsidR="00BD48C7" w:rsidRPr="00620B89"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Pédicures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10500 </w:t>
      </w:r>
    </w:p>
    <w:p w14:paraId="646B357A" w14:textId="252D4CD6" w:rsidR="00BD48C7" w:rsidRPr="00620B89"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Orthophonistes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17 500 </w:t>
      </w:r>
    </w:p>
    <w:p w14:paraId="7FEF8792" w14:textId="55E96184" w:rsidR="00BD48C7" w:rsidRPr="00620B89" w:rsidRDefault="00BD48C7" w:rsidP="00A04F83">
      <w:pPr>
        <w:numPr>
          <w:ilvl w:val="0"/>
          <w:numId w:val="10"/>
        </w:numPr>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Orthoptistes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2 000 </w:t>
      </w:r>
    </w:p>
    <w:p w14:paraId="2742B3EE" w14:textId="754EF27F" w:rsidR="00BD48C7" w:rsidRPr="00C8574D" w:rsidRDefault="00BD48C7" w:rsidP="00A04F83">
      <w:pPr>
        <w:numPr>
          <w:ilvl w:val="0"/>
          <w:numId w:val="10"/>
        </w:numPr>
        <w:spacing w:after="160"/>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Sages-femmes</w:t>
      </w:r>
      <w:r w:rsidR="00995B8C">
        <w:rPr>
          <w:rFonts w:eastAsia="Times New Roman" w:cs="Times New Roman"/>
          <w:szCs w:val="20"/>
          <w:lang w:eastAsia="fr-FR"/>
        </w:rPr>
        <w:t xml:space="preserve"> </w:t>
      </w:r>
      <w:r w:rsidRPr="00620B89">
        <w:rPr>
          <w:rFonts w:eastAsia="Times New Roman" w:cs="Times New Roman"/>
          <w:szCs w:val="20"/>
          <w:lang w:eastAsia="fr-FR"/>
        </w:rPr>
        <w:t xml:space="preserve">: 4 500 </w:t>
      </w:r>
    </w:p>
    <w:p w14:paraId="44FD75F2" w14:textId="3F95F635" w:rsidR="00BD48C7" w:rsidRPr="00EF39E2" w:rsidRDefault="00EF39E2" w:rsidP="00BD48C7">
      <w:pPr>
        <w:rPr>
          <w:rFonts w:eastAsia="Times New Roman" w:cs="Times New Roman"/>
          <w:b/>
          <w:bCs/>
          <w:color w:val="9FAEE5"/>
          <w:szCs w:val="20"/>
          <w:lang w:val="fr-FR" w:eastAsia="fr-FR"/>
        </w:rPr>
      </w:pPr>
      <w:r w:rsidRPr="00EF39E2">
        <w:rPr>
          <w:rFonts w:eastAsia="Times New Roman" w:cs="Times New Roman"/>
          <w:b/>
          <w:bCs/>
          <w:color w:val="9FAEE5"/>
          <w:szCs w:val="20"/>
          <w:lang w:val="fr-FR" w:eastAsia="fr-FR"/>
        </w:rPr>
        <w:t>Importantes et principales</w:t>
      </w:r>
      <w:r w:rsidR="00BD48C7" w:rsidRPr="00EF39E2">
        <w:rPr>
          <w:rFonts w:eastAsia="Times New Roman" w:cs="Times New Roman"/>
          <w:b/>
          <w:bCs/>
          <w:color w:val="9FAEE5"/>
          <w:szCs w:val="20"/>
          <w:lang w:val="fr-FR" w:eastAsia="fr-FR"/>
        </w:rPr>
        <w:t xml:space="preserve"> institutions nationales françaises</w:t>
      </w:r>
      <w:r>
        <w:rPr>
          <w:rFonts w:eastAsia="Times New Roman" w:cs="Times New Roman"/>
          <w:b/>
          <w:bCs/>
          <w:color w:val="9FAEE5"/>
          <w:szCs w:val="20"/>
          <w:lang w:val="fr-FR" w:eastAsia="fr-FR"/>
        </w:rPr>
        <w:t xml:space="preserve"> </w:t>
      </w:r>
      <w:r w:rsidR="00BD48C7" w:rsidRPr="00EF39E2">
        <w:rPr>
          <w:rFonts w:eastAsia="Times New Roman" w:cs="Times New Roman"/>
          <w:b/>
          <w:bCs/>
          <w:color w:val="9FAEE5"/>
          <w:szCs w:val="20"/>
          <w:lang w:val="fr-FR" w:eastAsia="fr-FR"/>
        </w:rPr>
        <w:t xml:space="preserve">: </w:t>
      </w:r>
    </w:p>
    <w:p w14:paraId="5BCDE27E" w14:textId="450CADC6" w:rsidR="00BD48C7" w:rsidRPr="004755CE" w:rsidRDefault="00BD48C7" w:rsidP="00A04F83">
      <w:pPr>
        <w:pStyle w:val="Paragraphedeliste"/>
        <w:numPr>
          <w:ilvl w:val="0"/>
          <w:numId w:val="31"/>
        </w:numPr>
        <w:rPr>
          <w:rFonts w:ascii="Times New Roman" w:eastAsia="Times New Roman" w:hAnsi="Times New Roman" w:cs="Times New Roman"/>
          <w:szCs w:val="20"/>
          <w:lang w:val="fr-FR" w:eastAsia="fr-FR"/>
        </w:rPr>
      </w:pPr>
      <w:r w:rsidRPr="004755CE">
        <w:rPr>
          <w:rFonts w:eastAsia="Times New Roman" w:cs="Times New Roman"/>
          <w:szCs w:val="20"/>
          <w:lang w:val="fr-FR" w:eastAsia="fr-FR"/>
        </w:rPr>
        <w:t>Ministère de la santé et de la solidarité</w:t>
      </w:r>
    </w:p>
    <w:p w14:paraId="0476D252" w14:textId="38D2CB8B" w:rsidR="00BD48C7" w:rsidRPr="004755CE" w:rsidRDefault="00BD48C7" w:rsidP="00A04F83">
      <w:pPr>
        <w:pStyle w:val="Paragraphedeliste"/>
        <w:numPr>
          <w:ilvl w:val="0"/>
          <w:numId w:val="31"/>
        </w:numPr>
        <w:rPr>
          <w:rFonts w:ascii="Times New Roman" w:eastAsia="Times New Roman" w:hAnsi="Times New Roman" w:cs="Times New Roman"/>
          <w:szCs w:val="20"/>
          <w:lang w:val="fr-FR" w:eastAsia="fr-FR"/>
        </w:rPr>
      </w:pPr>
      <w:r w:rsidRPr="004755CE">
        <w:rPr>
          <w:rFonts w:eastAsia="Times New Roman" w:cs="Times New Roman"/>
          <w:szCs w:val="20"/>
          <w:lang w:val="fr-FR" w:eastAsia="fr-FR"/>
        </w:rPr>
        <w:t xml:space="preserve">Direction Générale de la Santé (DGS): Planifie et organise la politique nationale de prévention sanitaire </w:t>
      </w:r>
    </w:p>
    <w:p w14:paraId="5D6F3F65" w14:textId="34A825FF" w:rsidR="00BD48C7" w:rsidRPr="004755CE" w:rsidRDefault="004755CE" w:rsidP="00A04F83">
      <w:pPr>
        <w:pStyle w:val="Paragraphedeliste"/>
        <w:numPr>
          <w:ilvl w:val="0"/>
          <w:numId w:val="31"/>
        </w:numPr>
        <w:rPr>
          <w:rFonts w:ascii="Times New Roman" w:eastAsia="Times New Roman" w:hAnsi="Times New Roman" w:cs="Times New Roman"/>
          <w:szCs w:val="20"/>
          <w:lang w:val="fr-FR" w:eastAsia="fr-FR"/>
        </w:rPr>
      </w:pPr>
      <w:r w:rsidRPr="004755CE">
        <w:rPr>
          <w:rFonts w:eastAsia="Times New Roman" w:cs="Times New Roman"/>
          <w:szCs w:val="20"/>
          <w:lang w:val="fr-FR" w:eastAsia="fr-FR"/>
        </w:rPr>
        <w:t>Direction Générale de l'Offre de S</w:t>
      </w:r>
      <w:r w:rsidR="00BD48C7" w:rsidRPr="004755CE">
        <w:rPr>
          <w:rFonts w:eastAsia="Times New Roman" w:cs="Times New Roman"/>
          <w:szCs w:val="20"/>
          <w:lang w:val="fr-FR" w:eastAsia="fr-FR"/>
        </w:rPr>
        <w:t>oins (DGOS)</w:t>
      </w:r>
      <w:r w:rsidR="005C3213">
        <w:rPr>
          <w:rFonts w:eastAsia="Times New Roman" w:cs="Times New Roman"/>
          <w:szCs w:val="20"/>
          <w:lang w:val="fr-FR" w:eastAsia="fr-FR"/>
        </w:rPr>
        <w:t>: planifie nationalement</w:t>
      </w:r>
      <w:r w:rsidR="00BD48C7" w:rsidRPr="004755CE">
        <w:rPr>
          <w:rFonts w:eastAsia="Times New Roman" w:cs="Times New Roman"/>
          <w:szCs w:val="20"/>
          <w:lang w:val="fr-FR" w:eastAsia="fr-FR"/>
        </w:rPr>
        <w:t xml:space="preserve"> les investissements hospitaliers </w:t>
      </w:r>
    </w:p>
    <w:p w14:paraId="0FDFFAF5" w14:textId="0B4AC4BC" w:rsidR="00BD48C7" w:rsidRPr="004755CE" w:rsidRDefault="000A1AF1" w:rsidP="00A04F83">
      <w:pPr>
        <w:pStyle w:val="Paragraphedeliste"/>
        <w:numPr>
          <w:ilvl w:val="0"/>
          <w:numId w:val="31"/>
        </w:numPr>
        <w:rPr>
          <w:rFonts w:ascii="Times New Roman" w:eastAsia="Times New Roman" w:hAnsi="Times New Roman" w:cs="Times New Roman"/>
          <w:szCs w:val="20"/>
          <w:lang w:val="fr-FR" w:eastAsia="fr-FR"/>
        </w:rPr>
      </w:pPr>
      <w:r>
        <w:rPr>
          <w:rFonts w:eastAsia="Times New Roman" w:cs="Times New Roman"/>
          <w:szCs w:val="20"/>
          <w:lang w:val="fr-FR" w:eastAsia="fr-FR"/>
        </w:rPr>
        <w:t>Direction Générale de l'Action S</w:t>
      </w:r>
      <w:r w:rsidR="00BD48C7" w:rsidRPr="004755CE">
        <w:rPr>
          <w:rFonts w:eastAsia="Times New Roman" w:cs="Times New Roman"/>
          <w:szCs w:val="20"/>
          <w:lang w:val="fr-FR" w:eastAsia="fr-FR"/>
        </w:rPr>
        <w:t xml:space="preserve">ociale (DGAS): Pilote la mise en œuvre des politiques d'action sociale </w:t>
      </w:r>
    </w:p>
    <w:p w14:paraId="33F31DCE" w14:textId="3C6D7671" w:rsidR="000A1AF1" w:rsidRPr="000A1AF1" w:rsidRDefault="00565EA2" w:rsidP="00A04F83">
      <w:pPr>
        <w:pStyle w:val="Paragraphedeliste"/>
        <w:numPr>
          <w:ilvl w:val="0"/>
          <w:numId w:val="31"/>
        </w:numPr>
        <w:rPr>
          <w:rFonts w:ascii="Times New Roman" w:eastAsia="Times New Roman" w:hAnsi="Times New Roman" w:cs="Times New Roman"/>
          <w:szCs w:val="20"/>
          <w:lang w:val="fr-FR" w:eastAsia="fr-FR"/>
        </w:rPr>
      </w:pPr>
      <w:r>
        <w:rPr>
          <w:rFonts w:eastAsia="Times New Roman" w:cs="Times New Roman"/>
          <w:szCs w:val="20"/>
          <w:lang w:val="fr-FR" w:eastAsia="fr-FR"/>
        </w:rPr>
        <w:lastRenderedPageBreak/>
        <w:t>Inspection G</w:t>
      </w:r>
      <w:r w:rsidR="000A1AF1">
        <w:rPr>
          <w:rFonts w:eastAsia="Times New Roman" w:cs="Times New Roman"/>
          <w:szCs w:val="20"/>
          <w:lang w:val="fr-FR" w:eastAsia="fr-FR"/>
        </w:rPr>
        <w:t>énérale des Affaires S</w:t>
      </w:r>
      <w:r w:rsidR="00BD48C7" w:rsidRPr="004755CE">
        <w:rPr>
          <w:rFonts w:eastAsia="Times New Roman" w:cs="Times New Roman"/>
          <w:szCs w:val="20"/>
          <w:lang w:val="fr-FR" w:eastAsia="fr-FR"/>
        </w:rPr>
        <w:t xml:space="preserve">ociales (IGAS): vérifie la mise en œuvre des politiques publiques </w:t>
      </w:r>
    </w:p>
    <w:p w14:paraId="7B3B4314" w14:textId="7503A753" w:rsidR="00015A28" w:rsidRPr="008A75ED" w:rsidRDefault="00BD48C7" w:rsidP="00A04F83">
      <w:pPr>
        <w:pStyle w:val="Paragraphedeliste"/>
        <w:numPr>
          <w:ilvl w:val="0"/>
          <w:numId w:val="31"/>
        </w:numPr>
        <w:rPr>
          <w:rFonts w:ascii="Times New Roman" w:eastAsia="Times New Roman" w:hAnsi="Times New Roman" w:cs="Times New Roman"/>
          <w:szCs w:val="20"/>
          <w:lang w:val="fr-FR" w:eastAsia="fr-FR"/>
        </w:rPr>
      </w:pPr>
      <w:r w:rsidRPr="000A1AF1">
        <w:rPr>
          <w:rFonts w:eastAsia="Times New Roman" w:cs="Times New Roman"/>
          <w:szCs w:val="20"/>
          <w:lang w:val="fr-FR" w:eastAsia="fr-FR"/>
        </w:rPr>
        <w:t xml:space="preserve">Haute Autorité de Santé (HAS): mesure l'impact et l'utilité des actes médicaux remboursés par la </w:t>
      </w:r>
      <w:r w:rsidR="000A1AF1" w:rsidRPr="000A1AF1">
        <w:rPr>
          <w:rFonts w:eastAsia="Times New Roman" w:cs="Times New Roman"/>
          <w:szCs w:val="20"/>
          <w:lang w:val="fr-FR" w:eastAsia="fr-FR"/>
        </w:rPr>
        <w:t xml:space="preserve">Caisse </w:t>
      </w:r>
      <w:r w:rsidR="000A1AF1">
        <w:rPr>
          <w:rFonts w:eastAsia="Times New Roman" w:cs="Times New Roman"/>
          <w:szCs w:val="20"/>
          <w:lang w:val="fr-FR" w:eastAsia="fr-FR"/>
        </w:rPr>
        <w:t>N</w:t>
      </w:r>
      <w:r w:rsidR="000A1AF1" w:rsidRPr="000A1AF1">
        <w:rPr>
          <w:rFonts w:eastAsia="Times New Roman" w:cs="Times New Roman"/>
          <w:szCs w:val="20"/>
          <w:lang w:val="fr-FR" w:eastAsia="fr-FR"/>
        </w:rPr>
        <w:t>ationale d'</w:t>
      </w:r>
      <w:r w:rsidR="000A1AF1">
        <w:rPr>
          <w:rFonts w:eastAsia="Times New Roman" w:cs="Times New Roman"/>
          <w:szCs w:val="20"/>
          <w:lang w:val="fr-FR" w:eastAsia="fr-FR"/>
        </w:rPr>
        <w:t>Assurance M</w:t>
      </w:r>
      <w:r w:rsidR="000A1AF1" w:rsidRPr="000A1AF1">
        <w:rPr>
          <w:rFonts w:eastAsia="Times New Roman" w:cs="Times New Roman"/>
          <w:szCs w:val="20"/>
          <w:lang w:val="fr-FR" w:eastAsia="fr-FR"/>
        </w:rPr>
        <w:t>aladie</w:t>
      </w:r>
      <w:r w:rsidR="000A1AF1">
        <w:rPr>
          <w:rFonts w:eastAsia="Times New Roman" w:cs="Times New Roman"/>
          <w:szCs w:val="20"/>
          <w:lang w:val="fr-FR" w:eastAsia="fr-FR"/>
        </w:rPr>
        <w:t xml:space="preserve"> (CNAM), réglemente la certification/l’</w:t>
      </w:r>
      <w:r w:rsidRPr="000A1AF1">
        <w:rPr>
          <w:rFonts w:eastAsia="Times New Roman" w:cs="Times New Roman"/>
          <w:szCs w:val="20"/>
          <w:lang w:val="fr-FR" w:eastAsia="fr-FR"/>
        </w:rPr>
        <w:t>habilitation des établissements de santé, et est responsable des bonnes pratiques de santé</w:t>
      </w:r>
      <w:r w:rsidR="00341BFD">
        <w:rPr>
          <w:rFonts w:eastAsia="Times New Roman" w:cs="Times New Roman"/>
          <w:szCs w:val="20"/>
          <w:lang w:val="fr-FR" w:eastAsia="fr-FR"/>
        </w:rPr>
        <w:t>.</w:t>
      </w:r>
    </w:p>
    <w:p w14:paraId="47DDF3D1" w14:textId="77777777" w:rsidR="008A75ED" w:rsidRDefault="008A75ED" w:rsidP="008A75ED">
      <w:pPr>
        <w:rPr>
          <w:rFonts w:ascii="Times New Roman" w:eastAsia="Times New Roman" w:hAnsi="Times New Roman" w:cs="Times New Roman"/>
          <w:szCs w:val="20"/>
          <w:lang w:val="fr-FR" w:eastAsia="fr-FR"/>
        </w:rPr>
      </w:pPr>
    </w:p>
    <w:p w14:paraId="303647CE" w14:textId="77777777" w:rsidR="008A75ED" w:rsidRPr="008A75ED" w:rsidRDefault="008A75ED" w:rsidP="008A75ED">
      <w:pPr>
        <w:rPr>
          <w:rFonts w:ascii="Times New Roman" w:eastAsia="Times New Roman" w:hAnsi="Times New Roman" w:cs="Times New Roman"/>
          <w:szCs w:val="20"/>
          <w:lang w:val="fr-FR" w:eastAsia="fr-FR"/>
        </w:rPr>
      </w:pPr>
    </w:p>
    <w:p w14:paraId="6FE05F2D" w14:textId="66ACC7EB" w:rsidR="00360F5B" w:rsidRPr="00BD48C7" w:rsidRDefault="00360F5B" w:rsidP="00BD48C7">
      <w:pPr>
        <w:spacing w:after="160"/>
        <w:rPr>
          <w:rFonts w:cs="Open Sans"/>
          <w:color w:val="003399"/>
          <w:lang w:val="fr-FR"/>
        </w:rPr>
      </w:pPr>
    </w:p>
    <w:p w14:paraId="1F4122BB" w14:textId="73C3AD91" w:rsidR="007C1B81" w:rsidRPr="00BD48C7" w:rsidRDefault="00BD48C7" w:rsidP="00C841AB">
      <w:pPr>
        <w:pStyle w:val="Style1"/>
      </w:pPr>
      <w:bookmarkStart w:id="8" w:name="_Toc44347172"/>
      <w:r w:rsidRPr="00BD48C7">
        <w:t>COMMENT CR</w:t>
      </w:r>
      <w:r w:rsidRPr="00BD48C7">
        <w:rPr>
          <w:rFonts w:hint="eastAsia"/>
        </w:rPr>
        <w:t>É</w:t>
      </w:r>
      <w:r w:rsidRPr="00BD48C7">
        <w:t>ER UNE ENTREPRISE ET OPPORTUNIT</w:t>
      </w:r>
      <w:r w:rsidRPr="00BD48C7">
        <w:rPr>
          <w:rFonts w:hint="eastAsia"/>
        </w:rPr>
        <w:t>É</w:t>
      </w:r>
      <w:r w:rsidRPr="00BD48C7">
        <w:t>S DE FINANCEMENT</w:t>
      </w:r>
      <w:r>
        <w:t xml:space="preserve"> - UK</w:t>
      </w:r>
      <w:bookmarkEnd w:id="8"/>
    </w:p>
    <w:p w14:paraId="6C432684" w14:textId="383EC82B" w:rsidR="00BD48C7" w:rsidRPr="00AE447D" w:rsidRDefault="00720947" w:rsidP="00BD48C7">
      <w:pPr>
        <w:rPr>
          <w:rFonts w:cs="Open Sans"/>
          <w:b/>
          <w:bCs/>
          <w:color w:val="FFCC00"/>
          <w:sz w:val="26"/>
          <w:szCs w:val="26"/>
          <w:lang w:val="fr-FR"/>
        </w:rPr>
      </w:pPr>
      <w:r w:rsidRPr="00AE447D">
        <w:rPr>
          <w:rFonts w:cs="Open Sans"/>
          <w:b/>
          <w:bCs/>
          <w:color w:val="FFCC00"/>
          <w:sz w:val="26"/>
          <w:szCs w:val="26"/>
          <w:lang w:val="fr-FR"/>
        </w:rPr>
        <w:t xml:space="preserve">Intervenant </w:t>
      </w:r>
      <w:r w:rsidR="00BD48C7" w:rsidRPr="00AE447D">
        <w:rPr>
          <w:rFonts w:cs="Open Sans"/>
          <w:b/>
          <w:bCs/>
          <w:color w:val="FFCC00"/>
          <w:sz w:val="26"/>
          <w:szCs w:val="26"/>
          <w:lang w:val="fr-FR"/>
        </w:rPr>
        <w:t xml:space="preserve">: </w:t>
      </w:r>
      <w:r w:rsidR="005B5AB6">
        <w:rPr>
          <w:rFonts w:cs="Open Sans"/>
          <w:b/>
          <w:bCs/>
          <w:color w:val="FFCC00"/>
          <w:sz w:val="26"/>
          <w:szCs w:val="26"/>
          <w:lang w:val="fr-FR"/>
        </w:rPr>
        <w:tab/>
      </w:r>
      <w:r w:rsidR="00BD48C7" w:rsidRPr="00AE447D">
        <w:rPr>
          <w:rFonts w:cs="Open Sans"/>
          <w:b/>
          <w:bCs/>
          <w:color w:val="FFCC00"/>
          <w:sz w:val="26"/>
          <w:szCs w:val="26"/>
          <w:lang w:val="fr-FR"/>
        </w:rPr>
        <w:t xml:space="preserve">Dr David Parry (SEHTA) </w:t>
      </w:r>
    </w:p>
    <w:p w14:paraId="04B7DC82" w14:textId="5B91F4A8" w:rsidR="007C1B81" w:rsidRPr="00BD48C7" w:rsidRDefault="00BD48C7" w:rsidP="00BD48C7">
      <w:pPr>
        <w:rPr>
          <w:rFonts w:cs="Open Sans"/>
          <w:b/>
          <w:bCs/>
          <w:color w:val="FFCC00"/>
          <w:sz w:val="26"/>
          <w:szCs w:val="26"/>
          <w:lang w:val="fr-FR"/>
        </w:rPr>
      </w:pPr>
      <w:r w:rsidRPr="00BD48C7">
        <w:rPr>
          <w:rFonts w:cs="Open Sans"/>
          <w:b/>
          <w:bCs/>
          <w:color w:val="FFCC00"/>
          <w:sz w:val="26"/>
          <w:szCs w:val="26"/>
          <w:lang w:val="fr-FR"/>
        </w:rPr>
        <w:t>Date du module de formation</w:t>
      </w:r>
      <w:r w:rsidR="00720947">
        <w:rPr>
          <w:rFonts w:cs="Open Sans"/>
          <w:b/>
          <w:bCs/>
          <w:color w:val="FFCC00"/>
          <w:sz w:val="26"/>
          <w:szCs w:val="26"/>
          <w:lang w:val="fr-FR"/>
        </w:rPr>
        <w:t xml:space="preserve"> </w:t>
      </w:r>
      <w:r w:rsidRPr="00BD48C7">
        <w:rPr>
          <w:rFonts w:cs="Open Sans"/>
          <w:b/>
          <w:bCs/>
          <w:color w:val="FFCC00"/>
          <w:sz w:val="26"/>
          <w:szCs w:val="26"/>
          <w:lang w:val="fr-FR"/>
        </w:rPr>
        <w:t xml:space="preserve">: </w:t>
      </w:r>
      <w:r w:rsidR="005B5AB6">
        <w:rPr>
          <w:rFonts w:cs="Open Sans"/>
          <w:b/>
          <w:bCs/>
          <w:color w:val="FFCC00"/>
          <w:sz w:val="26"/>
          <w:szCs w:val="26"/>
          <w:lang w:val="fr-FR"/>
        </w:rPr>
        <w:tab/>
      </w:r>
      <w:r w:rsidRPr="00BD48C7">
        <w:rPr>
          <w:rFonts w:cs="Open Sans"/>
          <w:b/>
          <w:bCs/>
          <w:color w:val="FFCC00"/>
          <w:sz w:val="26"/>
          <w:szCs w:val="26"/>
          <w:lang w:val="fr-FR"/>
        </w:rPr>
        <w:t>25/03/2020</w:t>
      </w:r>
    </w:p>
    <w:p w14:paraId="1C9312C3" w14:textId="77777777" w:rsidR="007C1B81" w:rsidRPr="00BD48C7" w:rsidRDefault="007C1B81" w:rsidP="007C1B81">
      <w:pPr>
        <w:spacing w:line="240" w:lineRule="auto"/>
        <w:rPr>
          <w:rFonts w:eastAsia="Times New Roman" w:cs="Open Sans"/>
          <w:color w:val="003399"/>
          <w:lang w:val="fr-FR" w:eastAsia="en-GB"/>
        </w:rPr>
      </w:pPr>
    </w:p>
    <w:p w14:paraId="3197A2D8" w14:textId="6625A33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Il existe trois types d'entreprises</w:t>
      </w:r>
      <w:r w:rsidR="00AE447D">
        <w:rPr>
          <w:rFonts w:eastAsia="Times New Roman" w:cs="Times New Roman"/>
          <w:szCs w:val="20"/>
          <w:lang w:val="fr-FR" w:eastAsia="fr-FR"/>
        </w:rPr>
        <w:t xml:space="preserve"> </w:t>
      </w:r>
      <w:r w:rsidRPr="00BD48C7">
        <w:rPr>
          <w:rFonts w:eastAsia="Times New Roman" w:cs="Times New Roman"/>
          <w:szCs w:val="20"/>
          <w:lang w:val="fr-FR" w:eastAsia="fr-FR"/>
        </w:rPr>
        <w:t xml:space="preserve">: les commerçants indépendants, </w:t>
      </w:r>
      <w:r w:rsidR="006B2D17">
        <w:rPr>
          <w:rFonts w:eastAsia="Times New Roman" w:cs="Times New Roman"/>
          <w:szCs w:val="20"/>
          <w:lang w:val="fr-FR" w:eastAsia="fr-FR"/>
        </w:rPr>
        <w:t xml:space="preserve">les entreprises </w:t>
      </w:r>
      <w:r w:rsidR="00891268">
        <w:rPr>
          <w:rFonts w:eastAsia="Times New Roman" w:cs="Times New Roman"/>
          <w:szCs w:val="20"/>
          <w:lang w:val="fr-FR" w:eastAsia="fr-FR"/>
        </w:rPr>
        <w:t xml:space="preserve">individuelles </w:t>
      </w:r>
      <w:r w:rsidR="00891268" w:rsidRPr="00BD48C7">
        <w:rPr>
          <w:rFonts w:eastAsia="Times New Roman" w:cs="Times New Roman"/>
          <w:szCs w:val="20"/>
          <w:lang w:val="fr-FR" w:eastAsia="fr-FR"/>
        </w:rPr>
        <w:t>et</w:t>
      </w:r>
      <w:r w:rsidRPr="00BD48C7">
        <w:rPr>
          <w:rFonts w:eastAsia="Times New Roman" w:cs="Times New Roman"/>
          <w:szCs w:val="20"/>
          <w:lang w:val="fr-FR" w:eastAsia="fr-FR"/>
        </w:rPr>
        <w:t xml:space="preserve"> les partenariats</w:t>
      </w:r>
      <w:r w:rsidR="006B2D17">
        <w:rPr>
          <w:rFonts w:eastAsia="Times New Roman" w:cs="Times New Roman"/>
          <w:szCs w:val="20"/>
          <w:lang w:val="fr-FR" w:eastAsia="fr-FR"/>
        </w:rPr>
        <w:t xml:space="preserve"> (</w:t>
      </w:r>
      <w:r w:rsidR="006B2D17" w:rsidRPr="006B2D17">
        <w:rPr>
          <w:rFonts w:eastAsia="Times New Roman" w:cs="Times New Roman"/>
          <w:szCs w:val="20"/>
          <w:lang w:val="fr-FR" w:eastAsia="fr-FR"/>
        </w:rPr>
        <w:t>type de structure d'entreprise par laquelle 2 personnes ou plus mettent en commun leurs investissements et leurs connaissances pour créer une entreprise</w:t>
      </w:r>
      <w:r w:rsidR="006B2D17">
        <w:rPr>
          <w:rFonts w:eastAsia="Times New Roman" w:cs="Times New Roman"/>
          <w:szCs w:val="20"/>
          <w:lang w:val="fr-FR" w:eastAsia="fr-FR"/>
        </w:rPr>
        <w:t>).</w:t>
      </w:r>
    </w:p>
    <w:p w14:paraId="214F0D4A" w14:textId="687DB13D"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xml:space="preserve">Il existe des règles </w:t>
      </w:r>
      <w:r w:rsidR="00757095">
        <w:rPr>
          <w:rFonts w:eastAsia="Times New Roman" w:cs="Times New Roman"/>
          <w:szCs w:val="20"/>
          <w:lang w:val="fr-FR" w:eastAsia="fr-FR"/>
        </w:rPr>
        <w:t>autour de</w:t>
      </w:r>
      <w:r w:rsidRPr="00BD48C7">
        <w:rPr>
          <w:rFonts w:eastAsia="Times New Roman" w:cs="Times New Roman"/>
          <w:szCs w:val="20"/>
          <w:lang w:val="fr-FR" w:eastAsia="fr-FR"/>
        </w:rPr>
        <w:t xml:space="preserve"> la dénomination de votre entreprise au Royaume-Uni et les marques nécessitent une </w:t>
      </w:r>
      <w:r w:rsidR="005B5AB6">
        <w:rPr>
          <w:rFonts w:eastAsia="Times New Roman" w:cs="Times New Roman"/>
          <w:szCs w:val="20"/>
          <w:lang w:val="fr-FR" w:eastAsia="fr-FR"/>
        </w:rPr>
        <w:t>‘</w:t>
      </w:r>
      <w:r w:rsidR="00BE771C" w:rsidRPr="00BE771C">
        <w:rPr>
          <w:rFonts w:eastAsia="Times New Roman" w:cs="Times New Roman"/>
          <w:szCs w:val="20"/>
          <w:lang w:val="fr-FR" w:eastAsia="fr-FR"/>
        </w:rPr>
        <w:t>Trade Mark</w:t>
      </w:r>
      <w:r w:rsidR="005B5AB6">
        <w:rPr>
          <w:rFonts w:eastAsia="Times New Roman" w:cs="Times New Roman"/>
          <w:szCs w:val="20"/>
          <w:lang w:val="fr-FR" w:eastAsia="fr-FR"/>
        </w:rPr>
        <w:t>’</w:t>
      </w:r>
      <w:r w:rsidR="00BE771C" w:rsidRPr="00BE771C">
        <w:rPr>
          <w:rFonts w:eastAsia="Times New Roman" w:cs="Times New Roman"/>
          <w:szCs w:val="20"/>
          <w:lang w:val="fr-FR" w:eastAsia="fr-FR"/>
        </w:rPr>
        <w:t xml:space="preserve"> </w:t>
      </w:r>
      <w:r w:rsidRPr="00BD48C7">
        <w:rPr>
          <w:rFonts w:eastAsia="Times New Roman" w:cs="Times New Roman"/>
          <w:szCs w:val="20"/>
          <w:lang w:val="fr-FR" w:eastAsia="fr-FR"/>
        </w:rPr>
        <w:t>pour la protection. </w:t>
      </w:r>
    </w:p>
    <w:p w14:paraId="70BD9B09"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34F1893A" w14:textId="18A0E3D3"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xml:space="preserve">Légalement au Royaume-Uni, une entreprise doit </w:t>
      </w:r>
      <w:r w:rsidR="005B5AB6">
        <w:rPr>
          <w:rFonts w:eastAsia="Times New Roman" w:cs="Times New Roman"/>
          <w:szCs w:val="20"/>
          <w:lang w:val="fr-FR" w:eastAsia="fr-FR"/>
        </w:rPr>
        <w:t>souscrire</w:t>
      </w:r>
      <w:r w:rsidRPr="00BD48C7">
        <w:rPr>
          <w:rFonts w:eastAsia="Times New Roman" w:cs="Times New Roman"/>
          <w:szCs w:val="20"/>
          <w:lang w:val="fr-FR" w:eastAsia="fr-FR"/>
        </w:rPr>
        <w:t xml:space="preserve"> une assurance nationale, des retraites et </w:t>
      </w:r>
      <w:r w:rsidR="005B5AB6">
        <w:rPr>
          <w:rFonts w:eastAsia="Times New Roman" w:cs="Times New Roman"/>
          <w:szCs w:val="20"/>
          <w:lang w:val="fr-FR" w:eastAsia="fr-FR"/>
        </w:rPr>
        <w:t xml:space="preserve">payer </w:t>
      </w:r>
      <w:r w:rsidRPr="00BD48C7">
        <w:rPr>
          <w:rFonts w:eastAsia="Times New Roman" w:cs="Times New Roman"/>
          <w:szCs w:val="20"/>
          <w:lang w:val="fr-FR" w:eastAsia="fr-FR"/>
        </w:rPr>
        <w:t>des salaires.</w:t>
      </w:r>
    </w:p>
    <w:p w14:paraId="312A51B5"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3F8D6C37" w14:textId="2D2A6E8F" w:rsidR="00BD48C7" w:rsidRPr="002E0C61" w:rsidRDefault="00BD48C7" w:rsidP="00BD48C7">
      <w:pPr>
        <w:spacing w:line="240" w:lineRule="auto"/>
        <w:rPr>
          <w:rFonts w:ascii="Times New Roman" w:eastAsia="Times New Roman" w:hAnsi="Times New Roman" w:cs="Times New Roman"/>
          <w:sz w:val="24"/>
          <w:szCs w:val="24"/>
          <w:lang w:val="fr-FR" w:eastAsia="fr-FR"/>
        </w:rPr>
      </w:pPr>
      <w:r w:rsidRPr="002E0C61">
        <w:rPr>
          <w:rFonts w:eastAsia="Times New Roman" w:cs="Times New Roman"/>
          <w:szCs w:val="20"/>
          <w:lang w:val="fr-FR" w:eastAsia="fr-FR"/>
        </w:rPr>
        <w:t xml:space="preserve">Les sociétés </w:t>
      </w:r>
      <w:r w:rsidR="006B2D17" w:rsidRPr="002E0C61">
        <w:rPr>
          <w:rFonts w:eastAsia="Times New Roman" w:cs="Times New Roman"/>
          <w:szCs w:val="20"/>
          <w:lang w:val="fr-FR" w:eastAsia="fr-FR"/>
        </w:rPr>
        <w:t>limitées par un actionnariat</w:t>
      </w:r>
      <w:r w:rsidRPr="002E0C61">
        <w:rPr>
          <w:rFonts w:eastAsia="Times New Roman" w:cs="Times New Roman"/>
          <w:szCs w:val="20"/>
          <w:lang w:val="fr-FR" w:eastAsia="fr-FR"/>
        </w:rPr>
        <w:t xml:space="preserve"> sont juridiquement distinctes des propriétaires et peuvent </w:t>
      </w:r>
      <w:r w:rsidR="005B5AB6">
        <w:rPr>
          <w:rFonts w:eastAsia="Times New Roman" w:cs="Times New Roman"/>
          <w:szCs w:val="20"/>
          <w:lang w:val="fr-FR" w:eastAsia="fr-FR"/>
        </w:rPr>
        <w:t>donc c</w:t>
      </w:r>
      <w:r w:rsidRPr="002E0C61">
        <w:rPr>
          <w:rFonts w:eastAsia="Times New Roman" w:cs="Times New Roman"/>
          <w:szCs w:val="20"/>
          <w:lang w:val="fr-FR" w:eastAsia="fr-FR"/>
        </w:rPr>
        <w:t>onserver tous les bénéfices qu'elles font</w:t>
      </w:r>
      <w:r w:rsidR="005B5AB6">
        <w:rPr>
          <w:rFonts w:eastAsia="Times New Roman" w:cs="Times New Roman"/>
          <w:szCs w:val="20"/>
          <w:lang w:val="fr-FR" w:eastAsia="fr-FR"/>
        </w:rPr>
        <w:t xml:space="preserve">, </w:t>
      </w:r>
      <w:r w:rsidRPr="002E0C61">
        <w:rPr>
          <w:rFonts w:eastAsia="Times New Roman" w:cs="Times New Roman"/>
          <w:szCs w:val="20"/>
          <w:lang w:val="fr-FR" w:eastAsia="fr-FR"/>
        </w:rPr>
        <w:t>après impôt</w:t>
      </w:r>
      <w:r w:rsidR="00C06152" w:rsidRPr="002E0C61">
        <w:rPr>
          <w:rFonts w:eastAsia="Times New Roman" w:cs="Times New Roman"/>
          <w:szCs w:val="20"/>
          <w:lang w:val="fr-FR" w:eastAsia="fr-FR"/>
        </w:rPr>
        <w:t>s</w:t>
      </w:r>
      <w:r w:rsidRPr="002E0C61">
        <w:rPr>
          <w:rFonts w:eastAsia="Times New Roman" w:cs="Times New Roman"/>
          <w:szCs w:val="20"/>
          <w:lang w:val="fr-FR" w:eastAsia="fr-FR"/>
        </w:rPr>
        <w:t xml:space="preserve">. Les actionnaires possèdent (capitaux propres) et contrôlent </w:t>
      </w:r>
      <w:r w:rsidR="005B5AB6">
        <w:rPr>
          <w:rFonts w:eastAsia="Times New Roman" w:cs="Times New Roman"/>
          <w:szCs w:val="20"/>
          <w:lang w:val="fr-FR" w:eastAsia="fr-FR"/>
        </w:rPr>
        <w:t>l’</w:t>
      </w:r>
      <w:r w:rsidRPr="002E0C61">
        <w:rPr>
          <w:rFonts w:eastAsia="Times New Roman" w:cs="Times New Roman"/>
          <w:szCs w:val="20"/>
          <w:lang w:val="fr-FR" w:eastAsia="fr-FR"/>
        </w:rPr>
        <w:t>entreprise, formant un conseil d'administration.</w:t>
      </w:r>
    </w:p>
    <w:p w14:paraId="2F7D3D31" w14:textId="77777777" w:rsidR="00BD48C7" w:rsidRPr="002E0C61" w:rsidRDefault="00BD48C7" w:rsidP="00BD48C7">
      <w:pPr>
        <w:spacing w:line="240" w:lineRule="auto"/>
        <w:rPr>
          <w:rFonts w:ascii="Times New Roman" w:eastAsia="Times New Roman" w:hAnsi="Times New Roman" w:cs="Times New Roman"/>
          <w:sz w:val="24"/>
          <w:szCs w:val="24"/>
          <w:lang w:val="fr-FR" w:eastAsia="fr-FR"/>
        </w:rPr>
      </w:pPr>
      <w:r w:rsidRPr="002E0C61">
        <w:rPr>
          <w:rFonts w:eastAsia="Times New Roman" w:cs="Times New Roman"/>
          <w:szCs w:val="20"/>
          <w:lang w:val="fr-FR" w:eastAsia="fr-FR"/>
        </w:rPr>
        <w:t> </w:t>
      </w:r>
    </w:p>
    <w:p w14:paraId="72A15804" w14:textId="36661D9D"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A923A5">
        <w:rPr>
          <w:rFonts w:eastAsia="Times New Roman" w:cs="Times New Roman"/>
          <w:i/>
          <w:szCs w:val="20"/>
          <w:lang w:val="fr-FR" w:eastAsia="fr-FR"/>
        </w:rPr>
        <w:t>Conseil</w:t>
      </w:r>
      <w:r w:rsidR="00A923A5" w:rsidRPr="00A923A5">
        <w:rPr>
          <w:rFonts w:eastAsia="Times New Roman" w:cs="Times New Roman"/>
          <w:i/>
          <w:szCs w:val="20"/>
          <w:lang w:val="fr-FR" w:eastAsia="fr-FR"/>
        </w:rPr>
        <w:t xml:space="preserve"> </w:t>
      </w:r>
      <w:r w:rsidRPr="00BD48C7">
        <w:rPr>
          <w:rFonts w:eastAsia="Times New Roman" w:cs="Times New Roman"/>
          <w:szCs w:val="20"/>
          <w:lang w:val="fr-FR" w:eastAsia="fr-FR"/>
        </w:rPr>
        <w:t xml:space="preserve">: </w:t>
      </w:r>
      <w:r w:rsidR="00A923A5">
        <w:rPr>
          <w:rFonts w:eastAsia="Times New Roman" w:cs="Times New Roman"/>
          <w:szCs w:val="20"/>
          <w:lang w:val="fr-FR" w:eastAsia="fr-FR"/>
        </w:rPr>
        <w:t>D</w:t>
      </w:r>
      <w:r w:rsidRPr="00BD48C7">
        <w:rPr>
          <w:rFonts w:eastAsia="Times New Roman" w:cs="Times New Roman"/>
          <w:szCs w:val="20"/>
          <w:lang w:val="fr-FR" w:eastAsia="fr-FR"/>
        </w:rPr>
        <w:t xml:space="preserve">emandez à un comptable de vous aider à créer votre entreprise. Le processus impliquera l'enregistrement </w:t>
      </w:r>
      <w:r w:rsidR="005B5AB6">
        <w:rPr>
          <w:rFonts w:eastAsia="Times New Roman" w:cs="Times New Roman"/>
          <w:szCs w:val="20"/>
          <w:lang w:val="fr-FR" w:eastAsia="fr-FR"/>
        </w:rPr>
        <w:t>auprès de ‘</w:t>
      </w:r>
      <w:r w:rsidRPr="00BD48C7">
        <w:rPr>
          <w:rFonts w:eastAsia="Times New Roman" w:cs="Times New Roman"/>
          <w:szCs w:val="20"/>
          <w:lang w:val="fr-FR" w:eastAsia="fr-FR"/>
        </w:rPr>
        <w:t>Companies House</w:t>
      </w:r>
      <w:r w:rsidR="005B5AB6">
        <w:rPr>
          <w:rFonts w:eastAsia="Times New Roman" w:cs="Times New Roman"/>
          <w:szCs w:val="20"/>
          <w:lang w:val="fr-FR" w:eastAsia="fr-FR"/>
        </w:rPr>
        <w:t>’</w:t>
      </w:r>
      <w:r w:rsidRPr="00BD48C7">
        <w:rPr>
          <w:rFonts w:eastAsia="Times New Roman" w:cs="Times New Roman"/>
          <w:szCs w:val="20"/>
          <w:lang w:val="fr-FR" w:eastAsia="fr-FR"/>
        </w:rPr>
        <w:t xml:space="preserve"> (pour décider de l'adresse officielle de l'entreprise et de la classification industriell</w:t>
      </w:r>
      <w:r w:rsidR="00DD09D1">
        <w:rPr>
          <w:rFonts w:eastAsia="Times New Roman" w:cs="Times New Roman"/>
          <w:szCs w:val="20"/>
          <w:lang w:val="fr-FR" w:eastAsia="fr-FR"/>
        </w:rPr>
        <w:t xml:space="preserve">e standard), le paiement de </w:t>
      </w:r>
      <w:r w:rsidR="005B5AB6">
        <w:rPr>
          <w:rFonts w:eastAsia="Times New Roman" w:cs="Times New Roman"/>
          <w:szCs w:val="20"/>
          <w:lang w:val="fr-FR" w:eastAsia="fr-FR"/>
        </w:rPr>
        <w:t>£</w:t>
      </w:r>
      <w:r w:rsidR="00DD09D1">
        <w:rPr>
          <w:rFonts w:eastAsia="Times New Roman" w:cs="Times New Roman"/>
          <w:szCs w:val="20"/>
          <w:lang w:val="fr-FR" w:eastAsia="fr-FR"/>
        </w:rPr>
        <w:t>100</w:t>
      </w:r>
      <w:r w:rsidRPr="00BD48C7">
        <w:rPr>
          <w:rFonts w:eastAsia="Times New Roman" w:cs="Times New Roman"/>
          <w:szCs w:val="20"/>
          <w:lang w:val="fr-FR" w:eastAsia="fr-FR"/>
        </w:rPr>
        <w:t xml:space="preserve"> </w:t>
      </w:r>
      <w:r w:rsidR="005B5AB6">
        <w:rPr>
          <w:rFonts w:eastAsia="Times New Roman" w:cs="Times New Roman"/>
          <w:szCs w:val="20"/>
          <w:lang w:val="fr-FR" w:eastAsia="fr-FR"/>
        </w:rPr>
        <w:t>auprès de</w:t>
      </w:r>
      <w:r w:rsidRPr="00BD48C7">
        <w:rPr>
          <w:rFonts w:eastAsia="Times New Roman" w:cs="Times New Roman"/>
          <w:szCs w:val="20"/>
          <w:lang w:val="fr-FR" w:eastAsia="fr-FR"/>
        </w:rPr>
        <w:t xml:space="preserve"> Companies House et l'enregistrement de l'impôt </w:t>
      </w:r>
      <w:r w:rsidR="00D36EB7">
        <w:rPr>
          <w:rFonts w:eastAsia="Times New Roman" w:cs="Times New Roman"/>
          <w:szCs w:val="20"/>
          <w:lang w:val="fr-FR" w:eastAsia="fr-FR"/>
        </w:rPr>
        <w:t>de</w:t>
      </w:r>
      <w:r w:rsidRPr="00BD48C7">
        <w:rPr>
          <w:rFonts w:eastAsia="Times New Roman" w:cs="Times New Roman"/>
          <w:szCs w:val="20"/>
          <w:lang w:val="fr-FR" w:eastAsia="fr-FR"/>
        </w:rPr>
        <w:t xml:space="preserve"> société.</w:t>
      </w:r>
    </w:p>
    <w:p w14:paraId="32BA7BC7"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372B518B" w14:textId="70A79FA1"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xml:space="preserve">Lorsque vous envisagez des possibilités de financement, il est impératif de comprendre votre </w:t>
      </w:r>
      <w:r w:rsidR="004B1971">
        <w:rPr>
          <w:rFonts w:eastAsia="Times New Roman" w:cs="Times New Roman"/>
          <w:szCs w:val="20"/>
          <w:lang w:val="fr-FR" w:eastAsia="fr-FR"/>
        </w:rPr>
        <w:t xml:space="preserve">niveau de maturité </w:t>
      </w:r>
      <w:r w:rsidRPr="00BD48C7">
        <w:rPr>
          <w:rFonts w:eastAsia="Times New Roman" w:cs="Times New Roman"/>
          <w:szCs w:val="20"/>
          <w:lang w:val="fr-FR" w:eastAsia="fr-FR"/>
        </w:rPr>
        <w:t xml:space="preserve">technologique (TRL) et de préparer les sous-traitants et les partenaires dès le début. La majorité </w:t>
      </w:r>
      <w:r w:rsidR="005B5AB6">
        <w:rPr>
          <w:rFonts w:eastAsia="Times New Roman" w:cs="Times New Roman"/>
          <w:szCs w:val="20"/>
          <w:lang w:val="fr-FR" w:eastAsia="fr-FR"/>
        </w:rPr>
        <w:t xml:space="preserve">des </w:t>
      </w:r>
      <w:r w:rsidRPr="00BD48C7">
        <w:rPr>
          <w:rFonts w:eastAsia="Times New Roman" w:cs="Times New Roman"/>
          <w:szCs w:val="20"/>
          <w:lang w:val="fr-FR" w:eastAsia="fr-FR"/>
        </w:rPr>
        <w:t>subventions porte</w:t>
      </w:r>
      <w:r w:rsidR="005B5AB6">
        <w:rPr>
          <w:rFonts w:eastAsia="Times New Roman" w:cs="Times New Roman"/>
          <w:szCs w:val="20"/>
          <w:lang w:val="fr-FR" w:eastAsia="fr-FR"/>
        </w:rPr>
        <w:t>ront</w:t>
      </w:r>
      <w:r w:rsidRPr="00BD48C7">
        <w:rPr>
          <w:rFonts w:eastAsia="Times New Roman" w:cs="Times New Roman"/>
          <w:szCs w:val="20"/>
          <w:lang w:val="fr-FR" w:eastAsia="fr-FR"/>
        </w:rPr>
        <w:t xml:space="preserve"> sur les technologies </w:t>
      </w:r>
      <w:r w:rsidR="006B2D17">
        <w:rPr>
          <w:rFonts w:eastAsia="Times New Roman" w:cs="Times New Roman"/>
          <w:szCs w:val="20"/>
          <w:lang w:val="fr-FR" w:eastAsia="fr-FR"/>
        </w:rPr>
        <w:t xml:space="preserve">ayant un TRL moyen </w:t>
      </w:r>
      <w:r w:rsidR="005B5AB6">
        <w:rPr>
          <w:rFonts w:eastAsia="Times New Roman" w:cs="Times New Roman"/>
          <w:szCs w:val="20"/>
          <w:lang w:val="fr-FR" w:eastAsia="fr-FR"/>
        </w:rPr>
        <w:t xml:space="preserve">au </w:t>
      </w:r>
      <w:r w:rsidR="006B2D17">
        <w:rPr>
          <w:rFonts w:eastAsia="Times New Roman" w:cs="Times New Roman"/>
          <w:szCs w:val="20"/>
          <w:lang w:val="fr-FR" w:eastAsia="fr-FR"/>
        </w:rPr>
        <w:t>minimum</w:t>
      </w:r>
      <w:r w:rsidRPr="00BD48C7">
        <w:rPr>
          <w:rFonts w:eastAsia="Times New Roman" w:cs="Times New Roman"/>
          <w:szCs w:val="20"/>
          <w:lang w:val="fr-FR" w:eastAsia="fr-FR"/>
        </w:rPr>
        <w:t>. De nombreu</w:t>
      </w:r>
      <w:r w:rsidR="005B5AB6">
        <w:rPr>
          <w:rFonts w:eastAsia="Times New Roman" w:cs="Times New Roman"/>
          <w:szCs w:val="20"/>
          <w:lang w:val="fr-FR" w:eastAsia="fr-FR"/>
        </w:rPr>
        <w:t>ses</w:t>
      </w:r>
      <w:r w:rsidRPr="00BD48C7">
        <w:rPr>
          <w:rFonts w:eastAsia="Times New Roman" w:cs="Times New Roman"/>
          <w:szCs w:val="20"/>
          <w:lang w:val="fr-FR" w:eastAsia="fr-FR"/>
        </w:rPr>
        <w:t xml:space="preserve"> subventions sont ouverts</w:t>
      </w:r>
      <w:r w:rsidR="005B5AB6">
        <w:rPr>
          <w:rFonts w:eastAsia="Times New Roman" w:cs="Times New Roman"/>
          <w:szCs w:val="20"/>
          <w:lang w:val="fr-FR" w:eastAsia="fr-FR"/>
        </w:rPr>
        <w:t>es</w:t>
      </w:r>
      <w:r w:rsidRPr="00BD48C7">
        <w:rPr>
          <w:rFonts w:eastAsia="Times New Roman" w:cs="Times New Roman"/>
          <w:szCs w:val="20"/>
          <w:lang w:val="fr-FR" w:eastAsia="fr-FR"/>
        </w:rPr>
        <w:t xml:space="preserve"> </w:t>
      </w:r>
      <w:r w:rsidR="009E138C">
        <w:rPr>
          <w:rFonts w:eastAsia="Times New Roman" w:cs="Times New Roman"/>
          <w:szCs w:val="20"/>
          <w:lang w:val="fr-FR" w:eastAsia="fr-FR"/>
        </w:rPr>
        <w:t>sur de courtes</w:t>
      </w:r>
      <w:r w:rsidRPr="00BD48C7">
        <w:rPr>
          <w:rFonts w:eastAsia="Times New Roman" w:cs="Times New Roman"/>
          <w:szCs w:val="20"/>
          <w:lang w:val="fr-FR" w:eastAsia="fr-FR"/>
        </w:rPr>
        <w:t xml:space="preserve"> périodes, il est donc crucial de se préparer</w:t>
      </w:r>
      <w:r w:rsidR="00F02C62">
        <w:rPr>
          <w:rFonts w:eastAsia="Times New Roman" w:cs="Times New Roman"/>
          <w:szCs w:val="20"/>
          <w:lang w:val="fr-FR" w:eastAsia="fr-FR"/>
        </w:rPr>
        <w:t xml:space="preserve"> </w:t>
      </w:r>
      <w:r w:rsidRPr="00BD48C7">
        <w:rPr>
          <w:rFonts w:eastAsia="Times New Roman" w:cs="Times New Roman"/>
          <w:szCs w:val="20"/>
          <w:lang w:val="fr-FR" w:eastAsia="fr-FR"/>
        </w:rPr>
        <w:t>!</w:t>
      </w:r>
    </w:p>
    <w:p w14:paraId="13E40995"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2E504291" w14:textId="6A41CD33"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xml:space="preserve">Tous les </w:t>
      </w:r>
      <w:r w:rsidR="005B5AB6">
        <w:rPr>
          <w:rFonts w:eastAsia="Times New Roman" w:cs="Times New Roman"/>
          <w:szCs w:val="20"/>
          <w:lang w:val="fr-FR" w:eastAsia="fr-FR"/>
        </w:rPr>
        <w:t xml:space="preserve">offres </w:t>
      </w:r>
      <w:r w:rsidR="00102712">
        <w:rPr>
          <w:rFonts w:eastAsia="Times New Roman" w:cs="Times New Roman"/>
          <w:szCs w:val="20"/>
          <w:lang w:val="fr-FR" w:eastAsia="fr-FR"/>
        </w:rPr>
        <w:t>britanniques de bourses Medtech/Santé n</w:t>
      </w:r>
      <w:r w:rsidRPr="00BD48C7">
        <w:rPr>
          <w:rFonts w:eastAsia="Times New Roman" w:cs="Times New Roman"/>
          <w:szCs w:val="20"/>
          <w:lang w:val="fr-FR" w:eastAsia="fr-FR"/>
        </w:rPr>
        <w:t>umérique doivent être dirigés par une entreprise basée au Royaume-Uni. Les grandes entreprises devr</w:t>
      </w:r>
      <w:r w:rsidR="005B5AB6">
        <w:rPr>
          <w:rFonts w:eastAsia="Times New Roman" w:cs="Times New Roman"/>
          <w:szCs w:val="20"/>
          <w:lang w:val="fr-FR" w:eastAsia="fr-FR"/>
        </w:rPr>
        <w:t>ont</w:t>
      </w:r>
      <w:r w:rsidRPr="00BD48C7">
        <w:rPr>
          <w:rFonts w:eastAsia="Times New Roman" w:cs="Times New Roman"/>
          <w:szCs w:val="20"/>
          <w:lang w:val="fr-FR" w:eastAsia="fr-FR"/>
        </w:rPr>
        <w:t xml:space="preserve"> vérifier </w:t>
      </w:r>
      <w:r w:rsidR="001D4AB6">
        <w:rPr>
          <w:rFonts w:eastAsia="Times New Roman" w:cs="Times New Roman"/>
          <w:szCs w:val="20"/>
          <w:lang w:val="fr-FR" w:eastAsia="fr-FR"/>
        </w:rPr>
        <w:t>afin de</w:t>
      </w:r>
      <w:r w:rsidRPr="00BD48C7">
        <w:rPr>
          <w:rFonts w:eastAsia="Times New Roman" w:cs="Times New Roman"/>
          <w:szCs w:val="20"/>
          <w:lang w:val="fr-FR" w:eastAsia="fr-FR"/>
        </w:rPr>
        <w:t xml:space="preserve"> s'assurer qu'elles sont éligibles. Les sous-traitants peuvent provenir de l'extérieur du Royaume-Uni,</w:t>
      </w:r>
      <w:r w:rsidR="002808B7">
        <w:rPr>
          <w:rFonts w:eastAsia="Times New Roman" w:cs="Times New Roman"/>
          <w:szCs w:val="20"/>
          <w:lang w:val="fr-FR" w:eastAsia="fr-FR"/>
        </w:rPr>
        <w:t xml:space="preserve"> mais doivent être justifiés (c</w:t>
      </w:r>
      <w:r w:rsidR="00607CED">
        <w:rPr>
          <w:rFonts w:eastAsia="Times New Roman" w:cs="Times New Roman"/>
          <w:szCs w:val="20"/>
          <w:lang w:val="fr-FR" w:eastAsia="fr-FR"/>
        </w:rPr>
        <w:t>-à-d. Compétences</w:t>
      </w:r>
      <w:r w:rsidR="00C7405E">
        <w:rPr>
          <w:rFonts w:eastAsia="Times New Roman" w:cs="Times New Roman"/>
          <w:szCs w:val="20"/>
          <w:lang w:val="fr-FR" w:eastAsia="fr-FR"/>
        </w:rPr>
        <w:t>/I</w:t>
      </w:r>
      <w:r w:rsidRPr="00BD48C7">
        <w:rPr>
          <w:rFonts w:eastAsia="Times New Roman" w:cs="Times New Roman"/>
          <w:szCs w:val="20"/>
          <w:lang w:val="fr-FR" w:eastAsia="fr-FR"/>
        </w:rPr>
        <w:t>nstallations non disponibles au Royaume-Uni)</w:t>
      </w:r>
      <w:r w:rsidR="00346C7F">
        <w:rPr>
          <w:rFonts w:eastAsia="Times New Roman" w:cs="Times New Roman"/>
          <w:szCs w:val="20"/>
          <w:lang w:val="fr-FR" w:eastAsia="fr-FR"/>
        </w:rPr>
        <w:t>.</w:t>
      </w:r>
    </w:p>
    <w:p w14:paraId="5816794F"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7138B439" w14:textId="6023F9A8"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223F98">
        <w:rPr>
          <w:rFonts w:eastAsia="Times New Roman" w:cs="Times New Roman"/>
          <w:i/>
          <w:szCs w:val="20"/>
          <w:lang w:val="fr-FR" w:eastAsia="fr-FR"/>
        </w:rPr>
        <w:t>Astuce</w:t>
      </w:r>
      <w:r w:rsidR="00223F98">
        <w:rPr>
          <w:rFonts w:eastAsia="Times New Roman" w:cs="Times New Roman"/>
          <w:szCs w:val="20"/>
          <w:lang w:val="fr-FR" w:eastAsia="fr-FR"/>
        </w:rPr>
        <w:t xml:space="preserve"> </w:t>
      </w:r>
      <w:r w:rsidR="009C364B">
        <w:rPr>
          <w:rFonts w:eastAsia="Times New Roman" w:cs="Times New Roman"/>
          <w:szCs w:val="20"/>
          <w:lang w:val="fr-FR" w:eastAsia="fr-FR"/>
        </w:rPr>
        <w:t>: O</w:t>
      </w:r>
      <w:r w:rsidRPr="00BD48C7">
        <w:rPr>
          <w:rFonts w:eastAsia="Times New Roman" w:cs="Times New Roman"/>
          <w:szCs w:val="20"/>
          <w:lang w:val="fr-FR" w:eastAsia="fr-FR"/>
        </w:rPr>
        <w:t xml:space="preserve">btenez de l'aide pour rédiger </w:t>
      </w:r>
      <w:r w:rsidR="005B5AB6">
        <w:rPr>
          <w:rFonts w:eastAsia="Times New Roman" w:cs="Times New Roman"/>
          <w:szCs w:val="20"/>
          <w:lang w:val="fr-FR" w:eastAsia="fr-FR"/>
        </w:rPr>
        <w:t>vos</w:t>
      </w:r>
      <w:r w:rsidRPr="00BD48C7">
        <w:rPr>
          <w:rFonts w:eastAsia="Times New Roman" w:cs="Times New Roman"/>
          <w:szCs w:val="20"/>
          <w:lang w:val="fr-FR" w:eastAsia="fr-FR"/>
        </w:rPr>
        <w:t xml:space="preserve"> demandes de subvention</w:t>
      </w:r>
      <w:r w:rsidR="005B5AB6">
        <w:rPr>
          <w:rFonts w:eastAsia="Times New Roman" w:cs="Times New Roman"/>
          <w:szCs w:val="20"/>
          <w:lang w:val="fr-FR" w:eastAsia="fr-FR"/>
        </w:rPr>
        <w:t>s</w:t>
      </w:r>
      <w:r w:rsidRPr="00BD48C7">
        <w:rPr>
          <w:rFonts w:eastAsia="Times New Roman" w:cs="Times New Roman"/>
          <w:szCs w:val="20"/>
          <w:lang w:val="fr-FR" w:eastAsia="fr-FR"/>
        </w:rPr>
        <w:t xml:space="preserve">, ne sous-estimez pas le temps qu'il faudra pour remplir </w:t>
      </w:r>
      <w:r w:rsidR="005B5AB6">
        <w:rPr>
          <w:rFonts w:eastAsia="Times New Roman" w:cs="Times New Roman"/>
          <w:szCs w:val="20"/>
          <w:lang w:val="fr-FR" w:eastAsia="fr-FR"/>
        </w:rPr>
        <w:t>votre</w:t>
      </w:r>
      <w:r w:rsidR="00CD53A6">
        <w:rPr>
          <w:rFonts w:eastAsia="Times New Roman" w:cs="Times New Roman"/>
          <w:szCs w:val="20"/>
          <w:lang w:val="fr-FR" w:eastAsia="fr-FR"/>
        </w:rPr>
        <w:t xml:space="preserve"> dossier </w:t>
      </w:r>
      <w:r w:rsidRPr="00BD48C7">
        <w:rPr>
          <w:rFonts w:eastAsia="Times New Roman" w:cs="Times New Roman"/>
          <w:szCs w:val="20"/>
          <w:lang w:val="fr-FR" w:eastAsia="fr-FR"/>
        </w:rPr>
        <w:t xml:space="preserve">(cela peut facilement prendre une semaine si vous recommencez </w:t>
      </w:r>
      <w:r w:rsidR="005B5AB6">
        <w:rPr>
          <w:rFonts w:eastAsia="Times New Roman" w:cs="Times New Roman"/>
          <w:szCs w:val="20"/>
          <w:lang w:val="fr-FR" w:eastAsia="fr-FR"/>
        </w:rPr>
        <w:t>de</w:t>
      </w:r>
      <w:r w:rsidRPr="00BD48C7">
        <w:rPr>
          <w:rFonts w:eastAsia="Times New Roman" w:cs="Times New Roman"/>
          <w:szCs w:val="20"/>
          <w:lang w:val="fr-FR" w:eastAsia="fr-FR"/>
        </w:rPr>
        <w:t xml:space="preserve"> zéro</w:t>
      </w:r>
      <w:r w:rsidR="009C364B">
        <w:rPr>
          <w:rFonts w:eastAsia="Times New Roman" w:cs="Times New Roman"/>
          <w:szCs w:val="20"/>
          <w:lang w:val="fr-FR" w:eastAsia="fr-FR"/>
        </w:rPr>
        <w:t xml:space="preserve"> </w:t>
      </w:r>
      <w:r w:rsidRPr="00BD48C7">
        <w:rPr>
          <w:rFonts w:eastAsia="Times New Roman" w:cs="Times New Roman"/>
          <w:szCs w:val="20"/>
          <w:lang w:val="fr-FR" w:eastAsia="fr-FR"/>
        </w:rPr>
        <w:t xml:space="preserve">!) Écrire des réponses aux questions </w:t>
      </w:r>
      <w:r w:rsidR="009C364B">
        <w:rPr>
          <w:rFonts w:eastAsia="Times New Roman" w:cs="Times New Roman"/>
          <w:szCs w:val="20"/>
          <w:lang w:val="fr-FR" w:eastAsia="fr-FR"/>
        </w:rPr>
        <w:t>limitées par le nombre</w:t>
      </w:r>
      <w:r w:rsidRPr="00BD48C7">
        <w:rPr>
          <w:rFonts w:eastAsia="Times New Roman" w:cs="Times New Roman"/>
          <w:szCs w:val="20"/>
          <w:lang w:val="fr-FR" w:eastAsia="fr-FR"/>
        </w:rPr>
        <w:t xml:space="preserve"> de mots est une tâche difficile, mais n'oubliez pas le</w:t>
      </w:r>
      <w:r w:rsidR="009C364B">
        <w:rPr>
          <w:rFonts w:eastAsia="Times New Roman" w:cs="Times New Roman"/>
          <w:szCs w:val="20"/>
          <w:lang w:val="fr-FR" w:eastAsia="fr-FR"/>
        </w:rPr>
        <w:t>s</w:t>
      </w:r>
      <w:r w:rsidRPr="00BD48C7">
        <w:rPr>
          <w:rFonts w:eastAsia="Times New Roman" w:cs="Times New Roman"/>
          <w:szCs w:val="20"/>
          <w:lang w:val="fr-FR" w:eastAsia="fr-FR"/>
        </w:rPr>
        <w:t xml:space="preserve"> </w:t>
      </w:r>
      <w:r w:rsidR="009C364B">
        <w:rPr>
          <w:rFonts w:eastAsia="Times New Roman" w:cs="Times New Roman"/>
          <w:szCs w:val="20"/>
          <w:lang w:val="fr-FR" w:eastAsia="fr-FR"/>
        </w:rPr>
        <w:t>a</w:t>
      </w:r>
      <w:r w:rsidRPr="00BD48C7">
        <w:rPr>
          <w:rFonts w:eastAsia="Times New Roman" w:cs="Times New Roman"/>
          <w:szCs w:val="20"/>
          <w:lang w:val="fr-FR" w:eastAsia="fr-FR"/>
        </w:rPr>
        <w:t xml:space="preserve">nnexes également (registre des risques, CV, lettres de soutien, diagramme de GANTT, etc.). Utilisez des mots à la mode </w:t>
      </w:r>
      <w:r w:rsidR="005B5AB6">
        <w:rPr>
          <w:rFonts w:eastAsia="Times New Roman" w:cs="Times New Roman"/>
          <w:szCs w:val="20"/>
          <w:lang w:val="fr-FR" w:eastAsia="fr-FR"/>
        </w:rPr>
        <w:t>auprès</w:t>
      </w:r>
      <w:r w:rsidRPr="00823DCA">
        <w:rPr>
          <w:rFonts w:eastAsia="Times New Roman" w:cs="Times New Roman"/>
          <w:szCs w:val="20"/>
          <w:lang w:val="fr-FR" w:eastAsia="fr-FR"/>
        </w:rPr>
        <w:t xml:space="preserve"> des politiques britanniques</w:t>
      </w:r>
      <w:r w:rsidRPr="00BD48C7">
        <w:rPr>
          <w:rFonts w:eastAsia="Times New Roman" w:cs="Times New Roman"/>
          <w:szCs w:val="20"/>
          <w:lang w:val="fr-FR" w:eastAsia="fr-FR"/>
        </w:rPr>
        <w:t>, par exemple un plan à long terme d</w:t>
      </w:r>
      <w:r w:rsidR="005B5AB6">
        <w:rPr>
          <w:rFonts w:eastAsia="Times New Roman" w:cs="Times New Roman"/>
          <w:szCs w:val="20"/>
          <w:lang w:val="fr-FR" w:eastAsia="fr-FR"/>
        </w:rPr>
        <w:t xml:space="preserve">u </w:t>
      </w:r>
      <w:r w:rsidRPr="00BD48C7">
        <w:rPr>
          <w:rFonts w:eastAsia="Times New Roman" w:cs="Times New Roman"/>
          <w:szCs w:val="20"/>
          <w:lang w:val="fr-FR" w:eastAsia="fr-FR"/>
        </w:rPr>
        <w:t xml:space="preserve">NHS pour rendre votre </w:t>
      </w:r>
      <w:r w:rsidR="009C364B">
        <w:rPr>
          <w:rFonts w:eastAsia="Times New Roman" w:cs="Times New Roman"/>
          <w:szCs w:val="20"/>
          <w:lang w:val="fr-FR" w:eastAsia="fr-FR"/>
        </w:rPr>
        <w:t>candidature</w:t>
      </w:r>
      <w:r w:rsidRPr="00BD48C7">
        <w:rPr>
          <w:rFonts w:eastAsia="Times New Roman" w:cs="Times New Roman"/>
          <w:szCs w:val="20"/>
          <w:lang w:val="fr-FR" w:eastAsia="fr-FR"/>
        </w:rPr>
        <w:t xml:space="preserve"> convaincante et argument</w:t>
      </w:r>
      <w:r w:rsidR="00BF3637">
        <w:rPr>
          <w:rFonts w:eastAsia="Times New Roman" w:cs="Times New Roman"/>
          <w:szCs w:val="20"/>
          <w:lang w:val="fr-FR" w:eastAsia="fr-FR"/>
        </w:rPr>
        <w:t>ée</w:t>
      </w:r>
      <w:r w:rsidRPr="00BD48C7">
        <w:rPr>
          <w:rFonts w:eastAsia="Times New Roman" w:cs="Times New Roman"/>
          <w:szCs w:val="20"/>
          <w:lang w:val="fr-FR" w:eastAsia="fr-FR"/>
        </w:rPr>
        <w:t>. Assurez-vous de répondre à tous les éléments de chaque question</w:t>
      </w:r>
      <w:r w:rsidR="00716E72">
        <w:rPr>
          <w:rFonts w:eastAsia="Times New Roman" w:cs="Times New Roman"/>
          <w:szCs w:val="20"/>
          <w:lang w:val="fr-FR" w:eastAsia="fr-FR"/>
        </w:rPr>
        <w:t xml:space="preserve"> </w:t>
      </w:r>
      <w:r w:rsidRPr="00BD48C7">
        <w:rPr>
          <w:rFonts w:eastAsia="Times New Roman" w:cs="Times New Roman"/>
          <w:szCs w:val="20"/>
          <w:lang w:val="fr-FR" w:eastAsia="fr-FR"/>
        </w:rPr>
        <w:t>!</w:t>
      </w:r>
    </w:p>
    <w:p w14:paraId="2766D775"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szCs w:val="20"/>
          <w:lang w:val="fr-FR" w:eastAsia="fr-FR"/>
        </w:rPr>
        <w:t> </w:t>
      </w:r>
    </w:p>
    <w:p w14:paraId="2F647AF2" w14:textId="73F546B6" w:rsidR="00BD48C7" w:rsidRPr="0041333C" w:rsidRDefault="00BD48C7" w:rsidP="00BD48C7">
      <w:pPr>
        <w:spacing w:line="240" w:lineRule="auto"/>
        <w:rPr>
          <w:rFonts w:ascii="Times New Roman" w:eastAsia="Times New Roman" w:hAnsi="Times New Roman" w:cs="Times New Roman"/>
          <w:color w:val="FF0000"/>
          <w:sz w:val="24"/>
          <w:szCs w:val="24"/>
          <w:lang w:val="fr-FR" w:eastAsia="fr-FR"/>
        </w:rPr>
      </w:pPr>
      <w:r w:rsidRPr="00433BB6">
        <w:rPr>
          <w:rFonts w:eastAsia="Times New Roman" w:cs="Times New Roman"/>
          <w:szCs w:val="20"/>
          <w:lang w:val="fr-FR" w:eastAsia="fr-FR"/>
        </w:rPr>
        <w:t xml:space="preserve">UKRI, Organismes de </w:t>
      </w:r>
      <w:r w:rsidR="002F1A3B" w:rsidRPr="00433BB6">
        <w:rPr>
          <w:rFonts w:eastAsia="Times New Roman" w:cs="Times New Roman"/>
          <w:szCs w:val="20"/>
          <w:lang w:val="fr-FR" w:eastAsia="fr-FR"/>
        </w:rPr>
        <w:t xml:space="preserve">charité </w:t>
      </w:r>
      <w:r w:rsidRPr="00433BB6">
        <w:rPr>
          <w:rFonts w:eastAsia="Times New Roman" w:cs="Times New Roman"/>
          <w:szCs w:val="20"/>
          <w:lang w:val="fr-FR" w:eastAsia="fr-FR"/>
        </w:rPr>
        <w:t>tels que Wellcome and Gates Foun</w:t>
      </w:r>
      <w:r w:rsidR="002F1A3B" w:rsidRPr="00433BB6">
        <w:rPr>
          <w:rFonts w:eastAsia="Times New Roman" w:cs="Times New Roman"/>
          <w:szCs w:val="20"/>
          <w:lang w:val="fr-FR" w:eastAsia="fr-FR"/>
        </w:rPr>
        <w:t>dation, UE, Private Investment,</w:t>
      </w:r>
      <w:r w:rsidRPr="00433BB6">
        <w:rPr>
          <w:rFonts w:eastAsia="Times New Roman" w:cs="Times New Roman"/>
          <w:szCs w:val="20"/>
          <w:lang w:val="fr-FR" w:eastAsia="fr-FR"/>
        </w:rPr>
        <w:t xml:space="preserve"> Innovate UK propose</w:t>
      </w:r>
      <w:r w:rsidR="002F1A3B" w:rsidRPr="00433BB6">
        <w:rPr>
          <w:rFonts w:eastAsia="Times New Roman" w:cs="Times New Roman"/>
          <w:szCs w:val="20"/>
          <w:lang w:val="fr-FR" w:eastAsia="fr-FR"/>
        </w:rPr>
        <w:t>nt</w:t>
      </w:r>
      <w:r w:rsidRPr="00433BB6">
        <w:rPr>
          <w:rFonts w:eastAsia="Times New Roman" w:cs="Times New Roman"/>
          <w:szCs w:val="20"/>
          <w:lang w:val="fr-FR" w:eastAsia="fr-FR"/>
        </w:rPr>
        <w:t xml:space="preserve"> des appels </w:t>
      </w:r>
      <w:r w:rsidR="00433BB6" w:rsidRPr="00433BB6">
        <w:rPr>
          <w:rFonts w:eastAsia="Times New Roman" w:cs="Times New Roman"/>
          <w:szCs w:val="20"/>
          <w:lang w:val="fr-FR" w:eastAsia="fr-FR"/>
        </w:rPr>
        <w:t xml:space="preserve">à projets </w:t>
      </w:r>
      <w:r w:rsidRPr="00433BB6">
        <w:rPr>
          <w:rFonts w:eastAsia="Times New Roman" w:cs="Times New Roman"/>
          <w:szCs w:val="20"/>
          <w:lang w:val="fr-FR" w:eastAsia="fr-FR"/>
        </w:rPr>
        <w:t>thématiques</w:t>
      </w:r>
      <w:r w:rsidR="00285661">
        <w:rPr>
          <w:rFonts w:eastAsia="Times New Roman" w:cs="Times New Roman"/>
          <w:szCs w:val="20"/>
          <w:lang w:val="fr-FR" w:eastAsia="fr-FR"/>
        </w:rPr>
        <w:t xml:space="preserve"> : </w:t>
      </w:r>
      <w:r w:rsidR="00433BB6" w:rsidRPr="00433BB6">
        <w:rPr>
          <w:rFonts w:eastAsia="Times New Roman" w:cs="Times New Roman"/>
          <w:szCs w:val="20"/>
          <w:lang w:val="fr-FR" w:eastAsia="fr-FR"/>
        </w:rPr>
        <w:t>biomédical</w:t>
      </w:r>
      <w:r w:rsidR="00285661">
        <w:rPr>
          <w:rFonts w:eastAsia="Times New Roman" w:cs="Times New Roman"/>
          <w:szCs w:val="20"/>
          <w:lang w:val="fr-FR" w:eastAsia="fr-FR"/>
        </w:rPr>
        <w:t>,</w:t>
      </w:r>
      <w:r w:rsidR="005B5AB6">
        <w:rPr>
          <w:rFonts w:eastAsia="Times New Roman" w:cs="Times New Roman"/>
          <w:szCs w:val="20"/>
          <w:lang w:val="fr-FR" w:eastAsia="fr-FR"/>
        </w:rPr>
        <w:t xml:space="preserve"> </w:t>
      </w:r>
      <w:r w:rsidRPr="00433BB6">
        <w:rPr>
          <w:rFonts w:eastAsia="Times New Roman" w:cs="Times New Roman"/>
          <w:szCs w:val="20"/>
          <w:lang w:val="fr-FR" w:eastAsia="fr-FR"/>
        </w:rPr>
        <w:t xml:space="preserve">numérique, ainsi que des appels </w:t>
      </w:r>
      <w:r w:rsidR="00433BB6" w:rsidRPr="00433BB6">
        <w:rPr>
          <w:rFonts w:eastAsia="Times New Roman" w:cs="Times New Roman"/>
          <w:szCs w:val="20"/>
          <w:lang w:val="fr-FR" w:eastAsia="fr-FR"/>
        </w:rPr>
        <w:t xml:space="preserve">à projets </w:t>
      </w:r>
      <w:r w:rsidRPr="00433BB6">
        <w:rPr>
          <w:rFonts w:eastAsia="Times New Roman" w:cs="Times New Roman"/>
          <w:szCs w:val="20"/>
          <w:lang w:val="fr-FR" w:eastAsia="fr-FR"/>
        </w:rPr>
        <w:t xml:space="preserve">ouverts réguliers (SMART Award), mais sachez qu'ils nécessitent un financement </w:t>
      </w:r>
      <w:r w:rsidR="00433BB6" w:rsidRPr="00433BB6">
        <w:rPr>
          <w:rFonts w:eastAsia="Times New Roman" w:cs="Times New Roman"/>
          <w:szCs w:val="20"/>
          <w:lang w:val="fr-FR" w:eastAsia="fr-FR"/>
        </w:rPr>
        <w:t>en</w:t>
      </w:r>
      <w:r w:rsidRPr="00433BB6">
        <w:rPr>
          <w:rFonts w:eastAsia="Times New Roman" w:cs="Times New Roman"/>
          <w:szCs w:val="20"/>
          <w:lang w:val="fr-FR" w:eastAsia="fr-FR"/>
        </w:rPr>
        <w:t xml:space="preserve"> contrepartie. </w:t>
      </w:r>
      <w:r w:rsidRPr="00EB47AD">
        <w:rPr>
          <w:rFonts w:eastAsia="Times New Roman" w:cs="Times New Roman"/>
          <w:szCs w:val="20"/>
          <w:lang w:val="fr-FR" w:eastAsia="fr-FR"/>
        </w:rPr>
        <w:t xml:space="preserve">Les </w:t>
      </w:r>
      <w:r w:rsidR="00EB47AD" w:rsidRPr="00EB47AD">
        <w:rPr>
          <w:rFonts w:eastAsia="Times New Roman" w:cs="Times New Roman"/>
          <w:szCs w:val="20"/>
          <w:lang w:val="fr-FR" w:eastAsia="fr-FR"/>
        </w:rPr>
        <w:t>candidatures</w:t>
      </w:r>
      <w:r w:rsidRPr="00EB47AD">
        <w:rPr>
          <w:rFonts w:eastAsia="Times New Roman" w:cs="Times New Roman"/>
          <w:szCs w:val="20"/>
          <w:lang w:val="fr-FR" w:eastAsia="fr-FR"/>
        </w:rPr>
        <w:t xml:space="preserve"> </w:t>
      </w:r>
      <w:r w:rsidR="00EB47AD" w:rsidRPr="00EB47AD">
        <w:rPr>
          <w:rFonts w:eastAsia="Times New Roman" w:cs="Times New Roman"/>
          <w:szCs w:val="20"/>
          <w:lang w:val="fr-FR" w:eastAsia="fr-FR"/>
        </w:rPr>
        <w:t>réussies d’</w:t>
      </w:r>
      <w:r w:rsidRPr="00EB47AD">
        <w:rPr>
          <w:rFonts w:eastAsia="Times New Roman" w:cs="Times New Roman"/>
          <w:szCs w:val="20"/>
          <w:lang w:val="fr-FR" w:eastAsia="fr-FR"/>
        </w:rPr>
        <w:t xml:space="preserve">Innovate UK ont un </w:t>
      </w:r>
      <w:r w:rsidR="00EB47AD" w:rsidRPr="00EB47AD">
        <w:rPr>
          <w:rFonts w:eastAsia="Times New Roman" w:cs="Times New Roman"/>
          <w:szCs w:val="20"/>
          <w:lang w:val="fr-FR" w:eastAsia="fr-FR"/>
        </w:rPr>
        <w:t>business plan s</w:t>
      </w:r>
      <w:r w:rsidRPr="00EB47AD">
        <w:rPr>
          <w:rFonts w:eastAsia="Times New Roman" w:cs="Times New Roman"/>
          <w:szCs w:val="20"/>
          <w:lang w:val="fr-FR" w:eastAsia="fr-FR"/>
        </w:rPr>
        <w:t xml:space="preserve">olide et une </w:t>
      </w:r>
      <w:r w:rsidR="00EB47AD" w:rsidRPr="00EB47AD">
        <w:rPr>
          <w:rFonts w:eastAsia="Times New Roman" w:cs="Times New Roman"/>
          <w:szCs w:val="20"/>
          <w:lang w:val="fr-FR" w:eastAsia="fr-FR"/>
        </w:rPr>
        <w:t>candidature</w:t>
      </w:r>
      <w:r w:rsidRPr="00EB47AD">
        <w:rPr>
          <w:rFonts w:eastAsia="Times New Roman" w:cs="Times New Roman"/>
          <w:szCs w:val="20"/>
          <w:lang w:val="fr-FR" w:eastAsia="fr-FR"/>
        </w:rPr>
        <w:t xml:space="preserve"> parfaitement </w:t>
      </w:r>
      <w:r w:rsidR="00EB47AD" w:rsidRPr="00EB47AD">
        <w:rPr>
          <w:rFonts w:eastAsia="Times New Roman" w:cs="Times New Roman"/>
          <w:szCs w:val="20"/>
          <w:lang w:val="fr-FR" w:eastAsia="fr-FR"/>
        </w:rPr>
        <w:t>réalisée</w:t>
      </w:r>
      <w:r w:rsidRPr="00EB47AD">
        <w:rPr>
          <w:rFonts w:eastAsia="Times New Roman" w:cs="Times New Roman"/>
          <w:szCs w:val="20"/>
          <w:lang w:val="fr-FR" w:eastAsia="fr-FR"/>
        </w:rPr>
        <w:t xml:space="preserve"> </w:t>
      </w:r>
      <w:r w:rsidR="00EB47AD">
        <w:rPr>
          <w:rFonts w:eastAsia="Times New Roman" w:cs="Times New Roman"/>
          <w:szCs w:val="20"/>
          <w:lang w:val="fr-FR" w:eastAsia="fr-FR"/>
        </w:rPr>
        <w:t>p</w:t>
      </w:r>
      <w:r w:rsidR="005B5AB6">
        <w:rPr>
          <w:rFonts w:eastAsia="Times New Roman" w:cs="Times New Roman"/>
          <w:szCs w:val="20"/>
          <w:lang w:val="fr-FR" w:eastAsia="fr-FR"/>
        </w:rPr>
        <w:t>eut</w:t>
      </w:r>
      <w:r w:rsidR="00EB47AD">
        <w:rPr>
          <w:rFonts w:eastAsia="Times New Roman" w:cs="Times New Roman"/>
          <w:szCs w:val="20"/>
          <w:lang w:val="fr-FR" w:eastAsia="fr-FR"/>
        </w:rPr>
        <w:t xml:space="preserve"> être</w:t>
      </w:r>
      <w:r w:rsidR="0041333C" w:rsidRPr="00EB47AD">
        <w:rPr>
          <w:rFonts w:eastAsia="Times New Roman" w:cs="Times New Roman"/>
          <w:szCs w:val="20"/>
          <w:lang w:val="fr-FR" w:eastAsia="fr-FR"/>
        </w:rPr>
        <w:t xml:space="preserve"> très compétitive</w:t>
      </w:r>
      <w:r w:rsidRPr="00EB47AD">
        <w:rPr>
          <w:rFonts w:eastAsia="Times New Roman" w:cs="Times New Roman"/>
          <w:szCs w:val="20"/>
          <w:lang w:val="fr-FR" w:eastAsia="fr-FR"/>
        </w:rPr>
        <w:t xml:space="preserve">. </w:t>
      </w:r>
      <w:r w:rsidRPr="00B539FB">
        <w:rPr>
          <w:rFonts w:eastAsia="Times New Roman" w:cs="Times New Roman"/>
          <w:szCs w:val="20"/>
          <w:lang w:val="fr-FR" w:eastAsia="fr-FR"/>
        </w:rPr>
        <w:t xml:space="preserve">NIHR est un grand </w:t>
      </w:r>
      <w:r w:rsidR="00B539FB" w:rsidRPr="00B539FB">
        <w:rPr>
          <w:rFonts w:eastAsia="Times New Roman" w:cs="Times New Roman"/>
          <w:szCs w:val="20"/>
          <w:lang w:val="fr-FR" w:eastAsia="fr-FR"/>
        </w:rPr>
        <w:t>fournisseur</w:t>
      </w:r>
      <w:r w:rsidRPr="00B539FB">
        <w:rPr>
          <w:rFonts w:eastAsia="Times New Roman" w:cs="Times New Roman"/>
          <w:szCs w:val="20"/>
          <w:lang w:val="fr-FR" w:eastAsia="fr-FR"/>
        </w:rPr>
        <w:t xml:space="preserve"> de fonds pour le soutien de la technologie médicale. Il offre un formulaire de pré-candidature et des bourses i4i qui varient en </w:t>
      </w:r>
      <w:r w:rsidR="005B5AB6">
        <w:rPr>
          <w:rFonts w:eastAsia="Times New Roman" w:cs="Times New Roman"/>
          <w:szCs w:val="20"/>
          <w:lang w:val="fr-FR" w:eastAsia="fr-FR"/>
        </w:rPr>
        <w:t xml:space="preserve">fonction de la </w:t>
      </w:r>
      <w:r w:rsidRPr="00B539FB">
        <w:rPr>
          <w:rFonts w:eastAsia="Times New Roman" w:cs="Times New Roman"/>
          <w:szCs w:val="20"/>
          <w:lang w:val="fr-FR" w:eastAsia="fr-FR"/>
        </w:rPr>
        <w:t xml:space="preserve">taille (Product Development Award offre des millions de </w:t>
      </w:r>
      <w:r w:rsidR="00B539FB" w:rsidRPr="00B539FB">
        <w:rPr>
          <w:rFonts w:eastAsia="Times New Roman" w:cs="Open Sans"/>
          <w:lang w:val="fr-FR" w:eastAsia="en-GB"/>
        </w:rPr>
        <w:t xml:space="preserve">£ </w:t>
      </w:r>
      <w:r w:rsidRPr="00B539FB">
        <w:rPr>
          <w:rFonts w:eastAsia="Times New Roman" w:cs="Times New Roman"/>
          <w:szCs w:val="20"/>
          <w:lang w:val="fr-FR" w:eastAsia="fr-FR"/>
        </w:rPr>
        <w:t xml:space="preserve">tandis que le Connect Award offre jusqu'à </w:t>
      </w:r>
      <w:r w:rsidR="005B5AB6">
        <w:rPr>
          <w:rFonts w:eastAsia="Times New Roman" w:cs="Times New Roman"/>
          <w:szCs w:val="20"/>
          <w:lang w:val="fr-FR" w:eastAsia="fr-FR"/>
        </w:rPr>
        <w:t>£</w:t>
      </w:r>
      <w:r w:rsidRPr="00B539FB">
        <w:rPr>
          <w:rFonts w:eastAsia="Times New Roman" w:cs="Times New Roman"/>
          <w:szCs w:val="20"/>
          <w:lang w:val="fr-FR" w:eastAsia="fr-FR"/>
        </w:rPr>
        <w:t>150 000</w:t>
      </w:r>
      <w:r w:rsidR="00B539FB" w:rsidRPr="00B539FB">
        <w:rPr>
          <w:rFonts w:eastAsia="Times New Roman" w:cs="Open Sans"/>
          <w:lang w:val="fr-FR" w:eastAsia="en-GB"/>
        </w:rPr>
        <w:t xml:space="preserve"> </w:t>
      </w:r>
      <w:r w:rsidR="0054445D" w:rsidRPr="00B539FB">
        <w:rPr>
          <w:rFonts w:eastAsia="Times New Roman" w:cs="Times New Roman"/>
          <w:szCs w:val="20"/>
          <w:lang w:val="fr-FR" w:eastAsia="fr-FR"/>
        </w:rPr>
        <w:t xml:space="preserve">pour des projets </w:t>
      </w:r>
      <w:r w:rsidR="005B5AB6">
        <w:rPr>
          <w:rFonts w:eastAsia="Times New Roman" w:cs="Times New Roman"/>
          <w:szCs w:val="20"/>
          <w:lang w:val="fr-FR" w:eastAsia="fr-FR"/>
        </w:rPr>
        <w:t xml:space="preserve">allant </w:t>
      </w:r>
      <w:r w:rsidR="0054445D" w:rsidRPr="00B539FB">
        <w:rPr>
          <w:rFonts w:eastAsia="Times New Roman" w:cs="Times New Roman"/>
          <w:szCs w:val="20"/>
          <w:lang w:val="fr-FR" w:eastAsia="fr-FR"/>
        </w:rPr>
        <w:t xml:space="preserve">de 6 </w:t>
      </w:r>
      <w:r w:rsidR="0054445D" w:rsidRPr="00B539FB">
        <w:rPr>
          <w:rFonts w:eastAsia="Times New Roman" w:cs="Times New Roman"/>
          <w:szCs w:val="20"/>
          <w:lang w:val="fr-FR" w:eastAsia="fr-FR"/>
        </w:rPr>
        <w:lastRenderedPageBreak/>
        <w:t>à 12 mois</w:t>
      </w:r>
      <w:r w:rsidRPr="00B539FB">
        <w:rPr>
          <w:rFonts w:eastAsia="Times New Roman" w:cs="Times New Roman"/>
          <w:szCs w:val="20"/>
          <w:lang w:val="fr-FR" w:eastAsia="fr-FR"/>
        </w:rPr>
        <w:t xml:space="preserve">). </w:t>
      </w:r>
      <w:r w:rsidRPr="005941CD">
        <w:rPr>
          <w:rFonts w:eastAsia="Times New Roman" w:cs="Times New Roman"/>
          <w:szCs w:val="20"/>
          <w:lang w:val="fr-FR" w:eastAsia="fr-FR"/>
        </w:rPr>
        <w:t xml:space="preserve">Les applications i4i réussies ont tendance à être dirigées par </w:t>
      </w:r>
      <w:r w:rsidR="00285661">
        <w:rPr>
          <w:rFonts w:eastAsia="Times New Roman" w:cs="Times New Roman"/>
          <w:szCs w:val="20"/>
          <w:lang w:val="fr-FR" w:eastAsia="fr-FR"/>
        </w:rPr>
        <w:t>les universités</w:t>
      </w:r>
      <w:r w:rsidR="00285661" w:rsidRPr="005941CD">
        <w:rPr>
          <w:rFonts w:eastAsia="Times New Roman" w:cs="Times New Roman"/>
          <w:szCs w:val="20"/>
          <w:lang w:val="fr-FR" w:eastAsia="fr-FR"/>
        </w:rPr>
        <w:t xml:space="preserve"> </w:t>
      </w:r>
      <w:r w:rsidRPr="005941CD">
        <w:rPr>
          <w:rFonts w:eastAsia="Times New Roman" w:cs="Times New Roman"/>
          <w:szCs w:val="20"/>
          <w:lang w:val="fr-FR" w:eastAsia="fr-FR"/>
        </w:rPr>
        <w:t>et impliquent le soutien d'une unité de recherche clinique, se concentrant sur la recherche et les essais cliniques</w:t>
      </w:r>
      <w:r w:rsidRPr="0041333C">
        <w:rPr>
          <w:rFonts w:eastAsia="Times New Roman" w:cs="Times New Roman"/>
          <w:color w:val="FF0000"/>
          <w:szCs w:val="20"/>
          <w:lang w:val="fr-FR" w:eastAsia="fr-FR"/>
        </w:rPr>
        <w:t>. </w:t>
      </w:r>
    </w:p>
    <w:p w14:paraId="3CCD6EC8" w14:textId="77777777" w:rsidR="00BD48C7" w:rsidRPr="00BD48C7" w:rsidRDefault="00BD48C7" w:rsidP="00BD48C7">
      <w:pPr>
        <w:spacing w:line="240" w:lineRule="auto"/>
        <w:rPr>
          <w:rFonts w:ascii="Times New Roman" w:eastAsia="Times New Roman" w:hAnsi="Times New Roman" w:cs="Times New Roman"/>
          <w:sz w:val="24"/>
          <w:szCs w:val="24"/>
          <w:lang w:val="fr-FR" w:eastAsia="fr-FR"/>
        </w:rPr>
      </w:pPr>
      <w:r w:rsidRPr="00BD48C7">
        <w:rPr>
          <w:rFonts w:eastAsia="Times New Roman" w:cs="Times New Roman"/>
          <w:color w:val="003399"/>
          <w:szCs w:val="20"/>
          <w:lang w:val="fr-FR" w:eastAsia="fr-FR"/>
        </w:rPr>
        <w:t> </w:t>
      </w:r>
    </w:p>
    <w:p w14:paraId="4B0E67D4" w14:textId="396FA8A3" w:rsidR="00BD48C7" w:rsidRPr="005941CD" w:rsidRDefault="00BD48C7" w:rsidP="00BD48C7">
      <w:pPr>
        <w:spacing w:line="240" w:lineRule="auto"/>
        <w:rPr>
          <w:rFonts w:eastAsia="Times New Roman" w:cs="Times New Roman"/>
          <w:b/>
          <w:bCs/>
          <w:color w:val="9FAEE5"/>
          <w:szCs w:val="20"/>
          <w:lang w:val="fr-FR" w:eastAsia="fr-FR"/>
        </w:rPr>
      </w:pPr>
      <w:r w:rsidRPr="00BD48C7">
        <w:rPr>
          <w:rFonts w:eastAsia="Times New Roman" w:cs="Times New Roman"/>
          <w:b/>
          <w:bCs/>
          <w:color w:val="9FAEE5"/>
          <w:szCs w:val="20"/>
          <w:lang w:val="fr-FR" w:eastAsia="fr-FR"/>
        </w:rPr>
        <w:t xml:space="preserve">Concours de subventions </w:t>
      </w:r>
      <w:r w:rsidRPr="005941CD">
        <w:rPr>
          <w:rFonts w:eastAsia="Times New Roman" w:cs="Times New Roman"/>
          <w:b/>
          <w:bCs/>
          <w:color w:val="9FAEE5"/>
          <w:szCs w:val="20"/>
          <w:lang w:val="fr-FR" w:eastAsia="fr-FR"/>
        </w:rPr>
        <w:t>SBRI</w:t>
      </w:r>
      <w:r w:rsidRPr="00BD48C7">
        <w:rPr>
          <w:rFonts w:eastAsia="Times New Roman" w:cs="Times New Roman"/>
          <w:b/>
          <w:bCs/>
          <w:color w:val="9FAEE5"/>
          <w:szCs w:val="20"/>
          <w:lang w:val="fr-FR" w:eastAsia="fr-FR"/>
        </w:rPr>
        <w:t xml:space="preserve"> (axé sur l'innovation et publié deux fois par an):</w:t>
      </w:r>
      <w:r w:rsidRPr="00BD48C7">
        <w:rPr>
          <w:rFonts w:eastAsia="Times New Roman" w:cs="Times New Roman"/>
          <w:color w:val="9FAEE5"/>
          <w:szCs w:val="20"/>
          <w:lang w:val="fr-FR" w:eastAsia="fr-FR"/>
        </w:rPr>
        <w:t xml:space="preserve">  </w:t>
      </w:r>
    </w:p>
    <w:p w14:paraId="02B21FBD" w14:textId="23A6AB2E" w:rsidR="00BD48C7" w:rsidRPr="00620B89" w:rsidRDefault="003A3AF5" w:rsidP="00A04F83">
      <w:pPr>
        <w:numPr>
          <w:ilvl w:val="0"/>
          <w:numId w:val="4"/>
        </w:numPr>
        <w:spacing w:line="240" w:lineRule="auto"/>
        <w:rPr>
          <w:rFonts w:ascii="Times New Roman" w:eastAsia="Times New Roman" w:hAnsi="Times New Roman" w:cs="Times New Roman"/>
          <w:szCs w:val="20"/>
          <w:lang w:eastAsia="fr-FR"/>
        </w:rPr>
      </w:pPr>
      <w:r>
        <w:rPr>
          <w:rFonts w:eastAsia="Times New Roman" w:cs="Times New Roman"/>
          <w:szCs w:val="20"/>
          <w:lang w:eastAsia="fr-FR"/>
        </w:rPr>
        <w:t xml:space="preserve">Phase 1 : 6 mois et </w:t>
      </w:r>
      <w:r w:rsidR="005B5AB6">
        <w:rPr>
          <w:rFonts w:eastAsia="Times New Roman" w:cs="Times New Roman"/>
          <w:szCs w:val="20"/>
          <w:lang w:eastAsia="fr-FR"/>
        </w:rPr>
        <w:t>£</w:t>
      </w:r>
      <w:r>
        <w:rPr>
          <w:rFonts w:eastAsia="Times New Roman" w:cs="Times New Roman"/>
          <w:szCs w:val="20"/>
          <w:lang w:eastAsia="fr-FR"/>
        </w:rPr>
        <w:t>100 000</w:t>
      </w:r>
      <w:r w:rsidR="00BD48C7" w:rsidRPr="00620B89">
        <w:rPr>
          <w:rFonts w:eastAsia="Times New Roman" w:cs="Times New Roman"/>
          <w:szCs w:val="20"/>
          <w:lang w:eastAsia="fr-FR"/>
        </w:rPr>
        <w:t> </w:t>
      </w:r>
    </w:p>
    <w:p w14:paraId="207CD47B" w14:textId="4C01CF50" w:rsidR="003A3AF5" w:rsidRPr="003A3AF5" w:rsidRDefault="00BD48C7" w:rsidP="00A04F83">
      <w:pPr>
        <w:numPr>
          <w:ilvl w:val="0"/>
          <w:numId w:val="4"/>
        </w:numPr>
        <w:spacing w:line="240" w:lineRule="auto"/>
        <w:rPr>
          <w:rFonts w:ascii="Times New Roman" w:eastAsia="Times New Roman" w:hAnsi="Times New Roman" w:cs="Times New Roman"/>
          <w:szCs w:val="20"/>
          <w:lang w:val="fr-FR" w:eastAsia="fr-FR"/>
        </w:rPr>
      </w:pPr>
      <w:r w:rsidRPr="00BD48C7">
        <w:rPr>
          <w:rFonts w:eastAsia="Times New Roman" w:cs="Times New Roman"/>
          <w:szCs w:val="20"/>
          <w:lang w:val="fr-FR" w:eastAsia="fr-FR"/>
        </w:rPr>
        <w:t>Phase 2 (éligible uniquement si précé</w:t>
      </w:r>
      <w:r w:rsidR="003A3AF5">
        <w:rPr>
          <w:rFonts w:eastAsia="Times New Roman" w:cs="Times New Roman"/>
          <w:szCs w:val="20"/>
          <w:lang w:val="fr-FR" w:eastAsia="fr-FR"/>
        </w:rPr>
        <w:t xml:space="preserve">demment réussi pour </w:t>
      </w:r>
      <w:r w:rsidR="003A3AF5" w:rsidRPr="005941CD">
        <w:rPr>
          <w:rFonts w:eastAsia="Times New Roman" w:cs="Times New Roman"/>
          <w:szCs w:val="20"/>
          <w:lang w:val="fr-FR" w:eastAsia="fr-FR"/>
        </w:rPr>
        <w:t>SBRI</w:t>
      </w:r>
      <w:r w:rsidR="003A3AF5">
        <w:rPr>
          <w:rFonts w:eastAsia="Times New Roman" w:cs="Times New Roman"/>
          <w:szCs w:val="20"/>
          <w:lang w:val="fr-FR" w:eastAsia="fr-FR"/>
        </w:rPr>
        <w:t xml:space="preserve">) : 12 mois et jusqu'à </w:t>
      </w:r>
      <w:r w:rsidR="005B5AB6">
        <w:rPr>
          <w:rFonts w:eastAsia="Times New Roman" w:cs="Times New Roman"/>
          <w:szCs w:val="20"/>
          <w:lang w:val="fr-FR" w:eastAsia="fr-FR"/>
        </w:rPr>
        <w:t>£</w:t>
      </w:r>
      <w:r w:rsidR="003A3AF5">
        <w:rPr>
          <w:rFonts w:eastAsia="Times New Roman" w:cs="Times New Roman"/>
          <w:szCs w:val="20"/>
          <w:lang w:val="fr-FR" w:eastAsia="fr-FR"/>
        </w:rPr>
        <w:t xml:space="preserve">1M </w:t>
      </w:r>
    </w:p>
    <w:p w14:paraId="42C85C34" w14:textId="18CD025C" w:rsidR="00BD48C7" w:rsidRPr="00823DCA" w:rsidRDefault="00BD48C7" w:rsidP="00BD48C7">
      <w:pPr>
        <w:spacing w:line="240" w:lineRule="auto"/>
        <w:rPr>
          <w:rFonts w:eastAsia="Times New Roman" w:cs="Times New Roman"/>
          <w:szCs w:val="20"/>
          <w:lang w:val="fr-FR" w:eastAsia="fr-FR"/>
        </w:rPr>
      </w:pPr>
      <w:r w:rsidRPr="00BD48C7">
        <w:rPr>
          <w:rFonts w:eastAsia="Times New Roman" w:cs="Times New Roman"/>
          <w:szCs w:val="20"/>
          <w:lang w:val="fr-FR" w:eastAsia="fr-FR"/>
        </w:rPr>
        <w:t> Sachez que gagner une bourse n'offre a</w:t>
      </w:r>
      <w:r w:rsidR="003A3AF5">
        <w:rPr>
          <w:rFonts w:eastAsia="Times New Roman" w:cs="Times New Roman"/>
          <w:szCs w:val="20"/>
          <w:lang w:val="fr-FR" w:eastAsia="fr-FR"/>
        </w:rPr>
        <w:t xml:space="preserve">ucune garantie </w:t>
      </w:r>
      <w:r w:rsidR="003A3AF5" w:rsidRPr="00823DCA">
        <w:rPr>
          <w:rFonts w:eastAsia="Times New Roman" w:cs="Times New Roman"/>
          <w:szCs w:val="20"/>
          <w:lang w:val="fr-FR" w:eastAsia="fr-FR"/>
        </w:rPr>
        <w:t xml:space="preserve">d'adoption </w:t>
      </w:r>
      <w:r w:rsidR="005B5AB6">
        <w:rPr>
          <w:rFonts w:eastAsia="Times New Roman" w:cs="Times New Roman"/>
          <w:szCs w:val="20"/>
          <w:lang w:val="fr-FR" w:eastAsia="fr-FR"/>
        </w:rPr>
        <w:t>de votre produit par le</w:t>
      </w:r>
      <w:r w:rsidRPr="00823DCA">
        <w:rPr>
          <w:rFonts w:eastAsia="Times New Roman" w:cs="Times New Roman"/>
          <w:szCs w:val="20"/>
          <w:lang w:val="fr-FR" w:eastAsia="fr-FR"/>
        </w:rPr>
        <w:t xml:space="preserve"> NHS!</w:t>
      </w:r>
    </w:p>
    <w:p w14:paraId="70A21708" w14:textId="155A784F" w:rsidR="002640EF" w:rsidRDefault="002640EF" w:rsidP="00BD48C7">
      <w:pPr>
        <w:spacing w:line="240" w:lineRule="auto"/>
        <w:rPr>
          <w:rFonts w:cs="Open Sans"/>
          <w:b/>
          <w:bCs/>
          <w:color w:val="003399"/>
          <w:sz w:val="32"/>
          <w:szCs w:val="32"/>
          <w:lang w:val="fr-FR"/>
        </w:rPr>
      </w:pPr>
    </w:p>
    <w:p w14:paraId="4AC61F7A" w14:textId="77777777" w:rsidR="002640EF" w:rsidRPr="00BD48C7" w:rsidRDefault="002640EF" w:rsidP="00BD48C7">
      <w:pPr>
        <w:spacing w:line="240" w:lineRule="auto"/>
        <w:rPr>
          <w:rFonts w:ascii="Times New Roman" w:eastAsia="Times New Roman" w:hAnsi="Times New Roman" w:cs="Times New Roman"/>
          <w:sz w:val="24"/>
          <w:szCs w:val="24"/>
          <w:lang w:val="fr-FR" w:eastAsia="fr-FR"/>
        </w:rPr>
      </w:pPr>
    </w:p>
    <w:p w14:paraId="0BA5538E" w14:textId="77777777" w:rsidR="005941CD" w:rsidRPr="00BD48C7" w:rsidRDefault="005941CD" w:rsidP="00BD48C7">
      <w:pPr>
        <w:pStyle w:val="Paragraphedeliste"/>
        <w:rPr>
          <w:rFonts w:cs="Open Sans"/>
          <w:b/>
          <w:bCs/>
          <w:color w:val="003399"/>
          <w:sz w:val="32"/>
          <w:szCs w:val="32"/>
          <w:lang w:val="fr-FR"/>
        </w:rPr>
      </w:pPr>
    </w:p>
    <w:p w14:paraId="5994F4E9" w14:textId="5E2DDD78" w:rsidR="007C1B81" w:rsidRPr="00BD48C7" w:rsidRDefault="00BD48C7" w:rsidP="0046422F">
      <w:pPr>
        <w:pStyle w:val="Style1"/>
        <w:numPr>
          <w:ilvl w:val="0"/>
          <w:numId w:val="27"/>
        </w:numPr>
      </w:pPr>
      <w:bookmarkStart w:id="9" w:name="_Toc44347173"/>
      <w:r w:rsidRPr="00BD48C7">
        <w:t>COMMENT CR</w:t>
      </w:r>
      <w:r w:rsidRPr="00BD48C7">
        <w:rPr>
          <w:rFonts w:hint="eastAsia"/>
        </w:rPr>
        <w:t>É</w:t>
      </w:r>
      <w:r w:rsidRPr="00BD48C7">
        <w:t>ER UNE ENTREPRISE ET OPPORTUNIT</w:t>
      </w:r>
      <w:r w:rsidRPr="00BD48C7">
        <w:rPr>
          <w:rFonts w:hint="eastAsia"/>
        </w:rPr>
        <w:t>É</w:t>
      </w:r>
      <w:r w:rsidRPr="00BD48C7">
        <w:t>S DE FINANCEMENT</w:t>
      </w:r>
      <w:r>
        <w:t xml:space="preserve"> - FR</w:t>
      </w:r>
      <w:bookmarkEnd w:id="9"/>
    </w:p>
    <w:p w14:paraId="51BA99F8" w14:textId="47890A47" w:rsidR="00BD48C7" w:rsidRPr="00BD48C7" w:rsidRDefault="00BD48C7" w:rsidP="00BD48C7">
      <w:pPr>
        <w:rPr>
          <w:rFonts w:cs="Open Sans"/>
          <w:b/>
          <w:bCs/>
          <w:color w:val="FFCC00"/>
          <w:sz w:val="26"/>
          <w:szCs w:val="26"/>
          <w:lang w:val="fr-FR"/>
        </w:rPr>
      </w:pPr>
      <w:r w:rsidRPr="00BD48C7">
        <w:rPr>
          <w:rFonts w:cs="Open Sans"/>
          <w:b/>
          <w:bCs/>
          <w:color w:val="FFCC00"/>
          <w:sz w:val="26"/>
          <w:szCs w:val="26"/>
          <w:lang w:val="fr-FR"/>
        </w:rPr>
        <w:t>Intervenant</w:t>
      </w:r>
      <w:r w:rsidR="00F63194">
        <w:rPr>
          <w:rFonts w:cs="Open Sans"/>
          <w:b/>
          <w:bCs/>
          <w:color w:val="FFCC00"/>
          <w:sz w:val="26"/>
          <w:szCs w:val="26"/>
          <w:lang w:val="fr-FR"/>
        </w:rPr>
        <w:t xml:space="preserve">s </w:t>
      </w:r>
      <w:r w:rsidRPr="00BD48C7">
        <w:rPr>
          <w:rFonts w:cs="Open Sans"/>
          <w:b/>
          <w:bCs/>
          <w:color w:val="FFCC00"/>
          <w:sz w:val="26"/>
          <w:szCs w:val="26"/>
          <w:lang w:val="fr-FR"/>
        </w:rPr>
        <w:t xml:space="preserve">: </w:t>
      </w:r>
      <w:r w:rsidR="00D15B03">
        <w:rPr>
          <w:rFonts w:cs="Open Sans"/>
          <w:b/>
          <w:bCs/>
          <w:color w:val="FFCC00"/>
          <w:sz w:val="26"/>
          <w:szCs w:val="26"/>
          <w:lang w:val="fr-FR"/>
        </w:rPr>
        <w:tab/>
      </w:r>
      <w:r w:rsidRPr="00BD48C7">
        <w:rPr>
          <w:rFonts w:cs="Open Sans"/>
          <w:b/>
          <w:bCs/>
          <w:color w:val="FFCC00"/>
          <w:sz w:val="26"/>
          <w:szCs w:val="26"/>
          <w:lang w:val="fr-FR"/>
        </w:rPr>
        <w:t>Guillaume Caitucoli &amp; Beno</w:t>
      </w:r>
      <w:r w:rsidRPr="00BD48C7">
        <w:rPr>
          <w:rFonts w:cs="Open Sans" w:hint="eastAsia"/>
          <w:b/>
          <w:bCs/>
          <w:color w:val="FFCC00"/>
          <w:sz w:val="26"/>
          <w:szCs w:val="26"/>
          <w:lang w:val="fr-FR"/>
        </w:rPr>
        <w:t>î</w:t>
      </w:r>
      <w:r w:rsidR="00F63194">
        <w:rPr>
          <w:rFonts w:cs="Open Sans"/>
          <w:b/>
          <w:bCs/>
          <w:color w:val="FFCC00"/>
          <w:sz w:val="26"/>
          <w:szCs w:val="26"/>
          <w:lang w:val="fr-FR"/>
        </w:rPr>
        <w:t>t Lelong (</w:t>
      </w:r>
      <w:r w:rsidRPr="00BD48C7">
        <w:rPr>
          <w:rFonts w:cs="Open Sans"/>
          <w:b/>
          <w:bCs/>
          <w:color w:val="FFCC00"/>
          <w:sz w:val="26"/>
          <w:szCs w:val="26"/>
          <w:lang w:val="fr-FR"/>
        </w:rPr>
        <w:t>Eurasant</w:t>
      </w:r>
      <w:r w:rsidRPr="00BD48C7">
        <w:rPr>
          <w:rFonts w:cs="Open Sans" w:hint="eastAsia"/>
          <w:b/>
          <w:bCs/>
          <w:color w:val="FFCC00"/>
          <w:sz w:val="26"/>
          <w:szCs w:val="26"/>
          <w:lang w:val="fr-FR"/>
        </w:rPr>
        <w:t>é</w:t>
      </w:r>
      <w:r w:rsidRPr="00BD48C7">
        <w:rPr>
          <w:rFonts w:cs="Open Sans"/>
          <w:b/>
          <w:bCs/>
          <w:color w:val="FFCC00"/>
          <w:sz w:val="26"/>
          <w:szCs w:val="26"/>
          <w:lang w:val="fr-FR"/>
        </w:rPr>
        <w:t>)</w:t>
      </w:r>
    </w:p>
    <w:p w14:paraId="5AF751F6" w14:textId="6F5C1105" w:rsidR="007C1B81" w:rsidRDefault="00BD48C7" w:rsidP="00BD48C7">
      <w:pPr>
        <w:rPr>
          <w:rFonts w:cs="Open Sans"/>
          <w:b/>
          <w:bCs/>
          <w:color w:val="FFCC00"/>
          <w:sz w:val="26"/>
          <w:szCs w:val="26"/>
          <w:lang w:val="fr-FR"/>
        </w:rPr>
      </w:pPr>
      <w:r w:rsidRPr="00BD48C7">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BD48C7">
        <w:rPr>
          <w:rFonts w:cs="Open Sans"/>
          <w:b/>
          <w:bCs/>
          <w:color w:val="FFCC00"/>
          <w:sz w:val="26"/>
          <w:szCs w:val="26"/>
          <w:lang w:val="fr-FR"/>
        </w:rPr>
        <w:t xml:space="preserve">: </w:t>
      </w:r>
      <w:r w:rsidR="00D15B03">
        <w:rPr>
          <w:rFonts w:cs="Open Sans"/>
          <w:b/>
          <w:bCs/>
          <w:color w:val="FFCC00"/>
          <w:sz w:val="26"/>
          <w:szCs w:val="26"/>
          <w:lang w:val="fr-FR"/>
        </w:rPr>
        <w:tab/>
      </w:r>
      <w:r w:rsidRPr="00BD48C7">
        <w:rPr>
          <w:rFonts w:cs="Open Sans"/>
          <w:b/>
          <w:bCs/>
          <w:color w:val="FFCC00"/>
          <w:sz w:val="26"/>
          <w:szCs w:val="26"/>
          <w:lang w:val="fr-FR"/>
        </w:rPr>
        <w:t>25/03/2020</w:t>
      </w:r>
    </w:p>
    <w:p w14:paraId="7D50857C" w14:textId="77777777" w:rsidR="00BD48C7" w:rsidRPr="00BD48C7" w:rsidRDefault="00BD48C7" w:rsidP="00BD48C7">
      <w:pPr>
        <w:rPr>
          <w:rFonts w:cs="Open Sans"/>
          <w:b/>
          <w:bCs/>
          <w:color w:val="FFCC00"/>
          <w:lang w:val="fr-FR"/>
        </w:rPr>
      </w:pPr>
    </w:p>
    <w:p w14:paraId="56CD84F9" w14:textId="77777777" w:rsidR="00823DCA" w:rsidRPr="00C211EC" w:rsidRDefault="00823DCA" w:rsidP="00823DCA">
      <w:pPr>
        <w:rPr>
          <w:rFonts w:eastAsia="Times New Roman" w:cs="Times New Roman"/>
          <w:szCs w:val="20"/>
          <w:lang w:val="fr-FR" w:eastAsia="fr-FR"/>
        </w:rPr>
      </w:pPr>
      <w:r w:rsidRPr="00C211EC">
        <w:rPr>
          <w:rFonts w:eastAsia="Times New Roman" w:cs="Times New Roman"/>
          <w:szCs w:val="20"/>
          <w:lang w:val="fr-FR" w:eastAsia="fr-FR"/>
        </w:rPr>
        <w:t xml:space="preserve">Vous devez ouvrir et enregistrer votre entreprise </w:t>
      </w:r>
      <w:r>
        <w:rPr>
          <w:rFonts w:eastAsia="Times New Roman" w:cs="Times New Roman"/>
          <w:szCs w:val="20"/>
          <w:lang w:val="fr-FR" w:eastAsia="fr-FR"/>
        </w:rPr>
        <w:t>ou</w:t>
      </w:r>
      <w:r w:rsidRPr="00C211EC">
        <w:rPr>
          <w:rFonts w:eastAsia="Times New Roman" w:cs="Times New Roman"/>
          <w:szCs w:val="20"/>
          <w:lang w:val="fr-FR" w:eastAsia="fr-FR"/>
        </w:rPr>
        <w:t xml:space="preserve"> bureau de liaison.</w:t>
      </w:r>
    </w:p>
    <w:p w14:paraId="257329E9" w14:textId="77777777" w:rsidR="00823DCA" w:rsidRPr="00C211EC" w:rsidRDefault="00823DCA" w:rsidP="00823DCA">
      <w:p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Les filiales ont une autonomie juridique et fiscale par rapport à la société mère et sont soumises à la fiscalité française.</w:t>
      </w:r>
    </w:p>
    <w:p w14:paraId="4E1BA73C" w14:textId="77777777" w:rsidR="00823DCA" w:rsidRPr="00C211EC" w:rsidRDefault="00823DCA" w:rsidP="00823DCA">
      <w:pPr>
        <w:rPr>
          <w:rFonts w:eastAsia="Times New Roman" w:cs="Times New Roman"/>
          <w:szCs w:val="20"/>
          <w:lang w:val="fr-FR" w:eastAsia="fr-FR"/>
        </w:rPr>
      </w:pPr>
      <w:r w:rsidRPr="00C211EC">
        <w:rPr>
          <w:rFonts w:eastAsia="Times New Roman" w:cs="Times New Roman"/>
          <w:szCs w:val="20"/>
          <w:lang w:val="fr-FR" w:eastAsia="fr-FR"/>
        </w:rPr>
        <w:t>Le Pacte d’associés est un contrat entre les différents associés qui viendra compléter les statuts, sur des sujets plus stratégiques. Contrairement aux statuts, il est confidentiel : seuls ses signataires peuvent connaître son contenu. Il permet aux associés de l'entreprise d’anticiper un certain nombre de situations affectant l’entreprise qui pourraient intervenir et donner force obligatoire aux solutions qu’ils auront défini à l'avance.</w:t>
      </w:r>
    </w:p>
    <w:p w14:paraId="15EB8F9A" w14:textId="77777777" w:rsidR="00823DCA" w:rsidRPr="00C211EC" w:rsidRDefault="00823DCA" w:rsidP="00823DCA">
      <w:pPr>
        <w:rPr>
          <w:rFonts w:ascii="Times New Roman" w:eastAsia="Times New Roman" w:hAnsi="Times New Roman" w:cs="Times New Roman"/>
          <w:szCs w:val="20"/>
          <w:lang w:val="fr-FR" w:eastAsia="fr-FR"/>
        </w:rPr>
      </w:pPr>
    </w:p>
    <w:p w14:paraId="08F0C284" w14:textId="77777777" w:rsidR="00823DCA" w:rsidRPr="00C211EC" w:rsidRDefault="00823DCA" w:rsidP="00823DCA">
      <w:p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 xml:space="preserve">Divers documents doivent être collectés en plus des statuts : </w:t>
      </w:r>
    </w:p>
    <w:p w14:paraId="176304F1"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 xml:space="preserve">Attestation de dépôts de fonds à la banque ; </w:t>
      </w:r>
    </w:p>
    <w:p w14:paraId="4CC153DD"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 xml:space="preserve">Certificat de publication de l’annonce légale ; </w:t>
      </w:r>
    </w:p>
    <w:p w14:paraId="2FBB159C"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eastAsia="fr-FR"/>
        </w:rPr>
        <w:t xml:space="preserve">Preuve de domiciliation ; </w:t>
      </w:r>
    </w:p>
    <w:p w14:paraId="3738D0B9"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 xml:space="preserve">Copies des cartes nationales d'identité des mandataires sociaux ; </w:t>
      </w:r>
    </w:p>
    <w:p w14:paraId="19AC14E3"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 xml:space="preserve">Déclaration de non-condamnation et de filiation pour l'ensemble des mandataires sociaux ; </w:t>
      </w:r>
    </w:p>
    <w:p w14:paraId="79AA0D78" w14:textId="77777777" w:rsidR="00823DCA" w:rsidRPr="00C211EC" w:rsidRDefault="00823DCA" w:rsidP="00823DCA">
      <w:pPr>
        <w:pStyle w:val="Paragraphedeliste"/>
        <w:numPr>
          <w:ilvl w:val="0"/>
          <w:numId w:val="32"/>
        </w:numPr>
        <w:rPr>
          <w:rFonts w:ascii="Times New Roman" w:eastAsia="Times New Roman" w:hAnsi="Times New Roman" w:cs="Times New Roman"/>
          <w:szCs w:val="20"/>
          <w:lang w:val="fr-FR" w:eastAsia="fr-FR"/>
        </w:rPr>
      </w:pPr>
      <w:r w:rsidRPr="00C211EC">
        <w:rPr>
          <w:rFonts w:eastAsia="Times New Roman" w:cs="Times New Roman"/>
          <w:szCs w:val="20"/>
          <w:lang w:eastAsia="fr-FR"/>
        </w:rPr>
        <w:t>Formulaire M0.</w:t>
      </w:r>
    </w:p>
    <w:p w14:paraId="0BD3BFF7" w14:textId="77777777" w:rsidR="00823DCA" w:rsidRPr="00C211EC" w:rsidRDefault="00823DCA" w:rsidP="00823DCA">
      <w:pPr>
        <w:rPr>
          <w:rFonts w:eastAsia="Times New Roman" w:cs="Times New Roman"/>
          <w:szCs w:val="20"/>
          <w:lang w:val="fr-FR" w:eastAsia="fr-FR"/>
        </w:rPr>
      </w:pPr>
    </w:p>
    <w:p w14:paraId="55781483" w14:textId="77777777" w:rsidR="00823DCA" w:rsidRPr="00C211EC" w:rsidRDefault="00823DCA" w:rsidP="00823DCA">
      <w:pPr>
        <w:rPr>
          <w:rFonts w:ascii="Times New Roman" w:eastAsia="Times New Roman" w:hAnsi="Times New Roman" w:cs="Times New Roman"/>
          <w:szCs w:val="20"/>
          <w:lang w:val="fr-FR" w:eastAsia="fr-FR"/>
        </w:rPr>
      </w:pPr>
      <w:r w:rsidRPr="00C211EC">
        <w:rPr>
          <w:rFonts w:eastAsia="Times New Roman" w:cs="Times New Roman"/>
          <w:szCs w:val="20"/>
          <w:lang w:val="fr-FR" w:eastAsia="fr-FR"/>
        </w:rPr>
        <w:t>Tous ces documents doivent ensuite être envoyés au registre du commerce et des sociétés. Aujourd'hui, c'est le Centres de Formalit</w:t>
      </w:r>
      <w:r w:rsidRPr="00C211EC">
        <w:rPr>
          <w:rFonts w:eastAsia="Times New Roman" w:cs="Times New Roman" w:hint="eastAsia"/>
          <w:szCs w:val="20"/>
          <w:lang w:val="fr-FR" w:eastAsia="fr-FR"/>
        </w:rPr>
        <w:t>é</w:t>
      </w:r>
      <w:r w:rsidRPr="00C211EC">
        <w:rPr>
          <w:rFonts w:eastAsia="Times New Roman" w:cs="Times New Roman"/>
          <w:szCs w:val="20"/>
          <w:lang w:val="fr-FR" w:eastAsia="fr-FR"/>
        </w:rPr>
        <w:t>s des Entreprises (CFE) qui centralise toutes ces démarches.</w:t>
      </w:r>
    </w:p>
    <w:p w14:paraId="7AB7BEC0" w14:textId="77777777" w:rsidR="00823DCA" w:rsidRPr="00C211EC" w:rsidRDefault="00823DCA" w:rsidP="00823DCA">
      <w:pPr>
        <w:rPr>
          <w:rFonts w:eastAsia="Times New Roman" w:cs="Times New Roman"/>
          <w:szCs w:val="20"/>
          <w:lang w:val="fr-FR" w:eastAsia="fr-FR"/>
        </w:rPr>
      </w:pPr>
      <w:r w:rsidRPr="00C211EC">
        <w:rPr>
          <w:rFonts w:eastAsia="Times New Roman" w:cs="Times New Roman"/>
          <w:szCs w:val="20"/>
          <w:lang w:val="fr-FR" w:eastAsia="fr-FR"/>
        </w:rPr>
        <w:t xml:space="preserve">Pour protéger votre nom de l'entreprise et définir une marque de commerce, vous pouvez consulter l'Institut National de la Propriété Industrielle et effectuer les démarches nécessaires auprès de cet établissement. </w:t>
      </w:r>
    </w:p>
    <w:p w14:paraId="761DD1CB" w14:textId="77777777" w:rsidR="00823DCA" w:rsidRPr="00C211EC" w:rsidRDefault="00823DCA" w:rsidP="00823DCA">
      <w:pPr>
        <w:rPr>
          <w:rFonts w:ascii="Times New Roman" w:eastAsia="Times New Roman" w:hAnsi="Times New Roman" w:cs="Times New Roman"/>
          <w:szCs w:val="20"/>
          <w:lang w:val="fr-FR" w:eastAsia="fr-FR"/>
        </w:rPr>
      </w:pPr>
    </w:p>
    <w:p w14:paraId="7106574C" w14:textId="77777777" w:rsidR="00823DCA" w:rsidRPr="00C211EC" w:rsidRDefault="00823DCA" w:rsidP="008E3D2E">
      <w:pPr>
        <w:spacing w:after="225" w:line="240" w:lineRule="auto"/>
        <w:rPr>
          <w:rFonts w:ascii="Times New Roman" w:eastAsia="Times New Roman" w:hAnsi="Times New Roman" w:cs="Times New Roman"/>
          <w:sz w:val="24"/>
          <w:szCs w:val="24"/>
          <w:lang w:val="fr-FR" w:eastAsia="fr-FR"/>
        </w:rPr>
      </w:pPr>
      <w:r w:rsidRPr="00C211EC">
        <w:rPr>
          <w:rFonts w:eastAsia="Times New Roman" w:cs="Times New Roman"/>
          <w:iCs/>
          <w:szCs w:val="20"/>
          <w:lang w:val="fr-FR" w:eastAsia="fr-FR"/>
        </w:rPr>
        <w:t xml:space="preserve">Le Crédit </w:t>
      </w:r>
      <w:r w:rsidRPr="00C211EC">
        <w:rPr>
          <w:rFonts w:eastAsia="Times New Roman" w:cs="Times New Roman"/>
          <w:szCs w:val="20"/>
          <w:lang w:val="fr-FR" w:eastAsia="fr-FR"/>
        </w:rPr>
        <w:t xml:space="preserve">Impôt </w:t>
      </w:r>
      <w:r w:rsidRPr="00C211EC">
        <w:rPr>
          <w:rFonts w:eastAsia="Times New Roman" w:cs="Times New Roman"/>
          <w:iCs/>
          <w:szCs w:val="20"/>
          <w:lang w:val="fr-FR" w:eastAsia="fr-FR"/>
        </w:rPr>
        <w:t>Recherche (Research Tax Credit</w:t>
      </w:r>
      <w:r w:rsidRPr="00C211EC">
        <w:rPr>
          <w:rFonts w:eastAsia="Times New Roman" w:cs="Times New Roman"/>
          <w:i/>
          <w:iCs/>
          <w:szCs w:val="20"/>
          <w:lang w:val="fr-FR" w:eastAsia="fr-FR"/>
        </w:rPr>
        <w:t xml:space="preserve">) </w:t>
      </w:r>
      <w:r w:rsidRPr="00C211EC">
        <w:rPr>
          <w:rFonts w:eastAsia="Times New Roman" w:cs="Times New Roman"/>
          <w:szCs w:val="20"/>
          <w:lang w:val="fr-FR" w:eastAsia="fr-FR"/>
        </w:rPr>
        <w:t xml:space="preserve">couvre 30% des dépenses jusqu'à 100 millions d'euros par an pour les entreprises de toutes tailles et phases de recherche. Alternativement, il y a le </w:t>
      </w:r>
      <w:r w:rsidRPr="00C211EC">
        <w:rPr>
          <w:rFonts w:eastAsia="Times New Roman" w:cs="Times New Roman"/>
          <w:iCs/>
          <w:szCs w:val="20"/>
          <w:lang w:val="fr-FR" w:eastAsia="fr-FR"/>
        </w:rPr>
        <w:t xml:space="preserve">Crédit </w:t>
      </w:r>
      <w:r w:rsidRPr="00C211EC">
        <w:rPr>
          <w:rFonts w:eastAsia="Times New Roman" w:cs="Times New Roman"/>
          <w:szCs w:val="20"/>
          <w:lang w:val="fr-FR" w:eastAsia="fr-FR"/>
        </w:rPr>
        <w:t xml:space="preserve">Impôt </w:t>
      </w:r>
      <w:r w:rsidRPr="00C211EC">
        <w:rPr>
          <w:rFonts w:eastAsia="Times New Roman" w:cs="Times New Roman"/>
          <w:iCs/>
          <w:szCs w:val="20"/>
          <w:lang w:val="fr-FR" w:eastAsia="fr-FR"/>
        </w:rPr>
        <w:t>Innovation (CII)</w:t>
      </w:r>
      <w:r w:rsidRPr="00C211EC">
        <w:rPr>
          <w:rFonts w:eastAsia="Times New Roman" w:cs="Times New Roman"/>
          <w:i/>
          <w:iCs/>
          <w:szCs w:val="20"/>
          <w:lang w:val="fr-FR" w:eastAsia="fr-FR"/>
        </w:rPr>
        <w:t xml:space="preserve"> </w:t>
      </w:r>
      <w:r w:rsidRPr="00C211EC">
        <w:rPr>
          <w:rFonts w:eastAsia="Times New Roman" w:cs="Times New Roman"/>
          <w:szCs w:val="20"/>
          <w:lang w:val="fr-FR" w:eastAsia="fr-FR"/>
        </w:rPr>
        <w:t xml:space="preserve">(Innovation Tax Credit) qui est à disposition des PME et couvre 20% des dépenses d'innovation d'une valeur allant jusqu'à 400 000 € par an. Le CII pourrait s'appliquer à toutes les dépenses d'innovation concernant la conception de prototypes de nouveaux produits ou d'installations pilotes de même nature. L'activité innovante doit concerner de nouveaux produits tangibles ou intangibles qui ne sont pas encore sur le marché et diffèrent des produits existants ou antérieurs avec des performances techniques, une éco-conception, une utilité ou une fonctionnalité supérieures. </w:t>
      </w:r>
    </w:p>
    <w:p w14:paraId="1B4FF6DF" w14:textId="77777777" w:rsidR="00823DCA" w:rsidRPr="00C211EC" w:rsidRDefault="00823DCA" w:rsidP="008E3D2E">
      <w:pPr>
        <w:spacing w:after="225" w:line="240" w:lineRule="auto"/>
        <w:rPr>
          <w:rFonts w:ascii="Times New Roman" w:eastAsia="Times New Roman" w:hAnsi="Times New Roman" w:cs="Times New Roman"/>
          <w:sz w:val="24"/>
          <w:szCs w:val="24"/>
          <w:lang w:val="fr-FR" w:eastAsia="fr-FR"/>
        </w:rPr>
      </w:pPr>
      <w:r w:rsidRPr="00C211EC">
        <w:rPr>
          <w:rFonts w:eastAsia="Times New Roman" w:cs="Times New Roman"/>
          <w:szCs w:val="20"/>
          <w:lang w:val="fr-FR" w:eastAsia="fr-FR"/>
        </w:rPr>
        <w:t>La BPI France stimule l'innovation et la croissance des entreprises françaises en proposant des concours de prêts/bourses/innovation. La BPI France est une agence d'innovation qui distribue chaque année 1,3 milliard d'euros de prêts bonifiés pour l'innovation à 6 000 entreprises.</w:t>
      </w:r>
    </w:p>
    <w:p w14:paraId="014B2C0F" w14:textId="55F45CF3" w:rsidR="0094275D" w:rsidRDefault="00823DCA" w:rsidP="008E3D2E">
      <w:pPr>
        <w:rPr>
          <w:rFonts w:cs="Open Sans"/>
          <w:color w:val="003399"/>
          <w:sz w:val="52"/>
          <w:szCs w:val="52"/>
          <w:lang w:val="fr-FR"/>
        </w:rPr>
      </w:pPr>
      <w:r w:rsidRPr="00C211EC">
        <w:rPr>
          <w:rFonts w:eastAsia="Times New Roman" w:cs="Times New Roman"/>
          <w:szCs w:val="20"/>
          <w:lang w:val="fr-FR" w:eastAsia="fr-FR"/>
        </w:rPr>
        <w:t xml:space="preserve">Les </w:t>
      </w:r>
      <w:r w:rsidRPr="00C211EC">
        <w:rPr>
          <w:rFonts w:eastAsia="Times New Roman" w:cs="Times New Roman"/>
          <w:szCs w:val="20"/>
          <w:shd w:val="clear" w:color="auto" w:fill="FFFFFF"/>
          <w:lang w:val="fr-FR" w:eastAsia="fr-FR"/>
        </w:rPr>
        <w:t>prêts d'</w:t>
      </w:r>
      <w:r w:rsidRPr="00C211EC">
        <w:rPr>
          <w:rFonts w:eastAsia="Times New Roman" w:cs="Times New Roman"/>
          <w:szCs w:val="20"/>
          <w:lang w:val="fr-FR" w:eastAsia="fr-FR"/>
        </w:rPr>
        <w:t xml:space="preserve">honneur </w:t>
      </w:r>
      <w:r w:rsidRPr="00C211EC">
        <w:rPr>
          <w:rFonts w:eastAsia="Times New Roman" w:cs="Times New Roman"/>
          <w:szCs w:val="20"/>
          <w:shd w:val="clear" w:color="auto" w:fill="FFFFFF"/>
          <w:lang w:val="fr-FR" w:eastAsia="fr-FR"/>
        </w:rPr>
        <w:t>à moyen terme tels que le Prêt Pour l’Amorçage (PPA) sont éligibles aux entités de moins de 5 ans. Le prêt varie de 50 à 150k€ (mais plafonné au montant des fonds propres nets) sur une période de 7 ans avec un report de remboursement de 36 mois.</w:t>
      </w:r>
    </w:p>
    <w:p w14:paraId="070CA225" w14:textId="3203D708" w:rsidR="007C1B81" w:rsidRPr="00BD48C7" w:rsidRDefault="007C1B81" w:rsidP="00C841AB">
      <w:pPr>
        <w:pStyle w:val="Style1"/>
      </w:pPr>
      <w:bookmarkStart w:id="10" w:name="_Toc44347174"/>
      <w:r w:rsidRPr="00BD48C7">
        <w:lastRenderedPageBreak/>
        <w:t xml:space="preserve">BREXIT </w:t>
      </w:r>
      <w:r w:rsidR="00BD48C7" w:rsidRPr="00BD48C7">
        <w:t>ET R</w:t>
      </w:r>
      <w:r w:rsidR="00BD48C7" w:rsidRPr="00BD48C7">
        <w:rPr>
          <w:rFonts w:hint="eastAsia"/>
        </w:rPr>
        <w:t>É</w:t>
      </w:r>
      <w:r w:rsidR="00BD48C7" w:rsidRPr="00BD48C7">
        <w:t>GLEMENTATIONS UK/FR</w:t>
      </w:r>
      <w:bookmarkEnd w:id="10"/>
    </w:p>
    <w:p w14:paraId="0AB520DD" w14:textId="77777777" w:rsidR="007C1B81" w:rsidRPr="00BD48C7" w:rsidRDefault="007C1B81" w:rsidP="007C1B81">
      <w:pPr>
        <w:spacing w:line="240" w:lineRule="auto"/>
        <w:rPr>
          <w:rFonts w:eastAsia="Times New Roman" w:cs="Open Sans"/>
          <w:color w:val="003399"/>
          <w:lang w:val="fr-FR" w:eastAsia="en-GB"/>
        </w:rPr>
      </w:pPr>
    </w:p>
    <w:p w14:paraId="25F4D752" w14:textId="2D512F3E" w:rsidR="004E55C9" w:rsidRPr="004E55C9" w:rsidRDefault="001774CB" w:rsidP="004E55C9">
      <w:pPr>
        <w:spacing w:line="240" w:lineRule="auto"/>
        <w:rPr>
          <w:rFonts w:cs="Open Sans"/>
          <w:b/>
          <w:bCs/>
          <w:color w:val="FFCC00"/>
          <w:sz w:val="26"/>
          <w:szCs w:val="26"/>
          <w:lang w:val="fr-FR"/>
        </w:rPr>
      </w:pPr>
      <w:r>
        <w:rPr>
          <w:rFonts w:cs="Open Sans"/>
          <w:b/>
          <w:bCs/>
          <w:color w:val="FFCC00"/>
          <w:sz w:val="26"/>
          <w:szCs w:val="26"/>
          <w:lang w:val="fr-FR"/>
        </w:rPr>
        <w:t xml:space="preserve">Intervenant </w:t>
      </w:r>
      <w:r w:rsidR="004E55C9" w:rsidRPr="004E55C9">
        <w:rPr>
          <w:rFonts w:cs="Open Sans"/>
          <w:b/>
          <w:bCs/>
          <w:color w:val="FFCC00"/>
          <w:sz w:val="26"/>
          <w:szCs w:val="26"/>
          <w:lang w:val="fr-FR"/>
        </w:rPr>
        <w:t xml:space="preserve">: </w:t>
      </w:r>
      <w:r w:rsidR="00862312">
        <w:rPr>
          <w:rFonts w:cs="Open Sans"/>
          <w:b/>
          <w:bCs/>
          <w:color w:val="FFCC00"/>
          <w:sz w:val="26"/>
          <w:szCs w:val="26"/>
          <w:lang w:val="fr-FR"/>
        </w:rPr>
        <w:tab/>
      </w:r>
      <w:r w:rsidR="004E55C9" w:rsidRPr="004E55C9">
        <w:rPr>
          <w:rFonts w:cs="Open Sans"/>
          <w:b/>
          <w:bCs/>
          <w:color w:val="FFCC00"/>
          <w:sz w:val="26"/>
          <w:szCs w:val="26"/>
          <w:lang w:val="fr-FR"/>
        </w:rPr>
        <w:t xml:space="preserve">Jacques Du </w:t>
      </w:r>
      <w:r>
        <w:rPr>
          <w:rFonts w:cs="Open Sans"/>
          <w:b/>
          <w:bCs/>
          <w:color w:val="FFCC00"/>
          <w:sz w:val="26"/>
          <w:szCs w:val="26"/>
          <w:lang w:val="fr-FR"/>
        </w:rPr>
        <w:t>Preez (Psephos</w:t>
      </w:r>
      <w:r w:rsidR="004E55C9" w:rsidRPr="004E55C9">
        <w:rPr>
          <w:rFonts w:cs="Open Sans"/>
          <w:b/>
          <w:bCs/>
          <w:color w:val="FFCC00"/>
          <w:sz w:val="26"/>
          <w:szCs w:val="26"/>
          <w:lang w:val="fr-FR"/>
        </w:rPr>
        <w:t>)</w:t>
      </w:r>
    </w:p>
    <w:p w14:paraId="727885AE" w14:textId="1E8E3139" w:rsidR="007C1B81" w:rsidRDefault="004E55C9" w:rsidP="004E55C9">
      <w:pPr>
        <w:spacing w:line="240" w:lineRule="auto"/>
        <w:rPr>
          <w:rFonts w:cs="Open Sans"/>
          <w:b/>
          <w:bCs/>
          <w:color w:val="FFCC00"/>
          <w:sz w:val="26"/>
          <w:szCs w:val="26"/>
          <w:lang w:val="fr-FR"/>
        </w:rPr>
      </w:pPr>
      <w:r w:rsidRPr="004E55C9">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4E55C9">
        <w:rPr>
          <w:rFonts w:cs="Open Sans"/>
          <w:b/>
          <w:bCs/>
          <w:color w:val="FFCC00"/>
          <w:sz w:val="26"/>
          <w:szCs w:val="26"/>
          <w:lang w:val="fr-FR"/>
        </w:rPr>
        <w:t xml:space="preserve">: </w:t>
      </w:r>
      <w:r w:rsidR="00862312">
        <w:rPr>
          <w:rFonts w:cs="Open Sans"/>
          <w:b/>
          <w:bCs/>
          <w:color w:val="FFCC00"/>
          <w:sz w:val="26"/>
          <w:szCs w:val="26"/>
          <w:lang w:val="fr-FR"/>
        </w:rPr>
        <w:tab/>
      </w:r>
      <w:r w:rsidRPr="004E55C9">
        <w:rPr>
          <w:rFonts w:cs="Open Sans"/>
          <w:b/>
          <w:bCs/>
          <w:color w:val="FFCC00"/>
          <w:sz w:val="26"/>
          <w:szCs w:val="26"/>
          <w:lang w:val="fr-FR"/>
        </w:rPr>
        <w:t>25/03/2020</w:t>
      </w:r>
    </w:p>
    <w:p w14:paraId="272B7B44" w14:textId="77777777" w:rsidR="004E55C9" w:rsidRPr="004E55C9" w:rsidRDefault="004E55C9" w:rsidP="004E55C9">
      <w:pPr>
        <w:spacing w:line="240" w:lineRule="auto"/>
        <w:rPr>
          <w:rFonts w:eastAsia="Times New Roman" w:cs="Open Sans"/>
          <w:color w:val="003399"/>
          <w:lang w:val="fr-FR" w:eastAsia="en-GB"/>
        </w:rPr>
      </w:pPr>
    </w:p>
    <w:p w14:paraId="3537D020" w14:textId="2A7BB85B"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Le marquage CE (offre un accès à 28 marchés </w:t>
      </w:r>
      <w:r w:rsidR="001620DD">
        <w:rPr>
          <w:rFonts w:eastAsia="Times New Roman" w:cs="Times New Roman"/>
          <w:szCs w:val="20"/>
          <w:lang w:val="fr-FR" w:eastAsia="fr-FR"/>
        </w:rPr>
        <w:t xml:space="preserve">européens + FDA - </w:t>
      </w:r>
      <w:r w:rsidRPr="004E55C9">
        <w:rPr>
          <w:rFonts w:eastAsia="Times New Roman" w:cs="Times New Roman"/>
          <w:szCs w:val="20"/>
          <w:lang w:val="fr-FR" w:eastAsia="fr-FR"/>
        </w:rPr>
        <w:t>marché américain) signifie que vous couvrez environ 70% du marché mondia</w:t>
      </w:r>
      <w:r w:rsidR="001707F6">
        <w:rPr>
          <w:rFonts w:eastAsia="Times New Roman" w:cs="Times New Roman"/>
          <w:szCs w:val="20"/>
          <w:lang w:val="fr-FR" w:eastAsia="fr-FR"/>
        </w:rPr>
        <w:t>l = 500 millions de personnes. La c</w:t>
      </w:r>
      <w:r w:rsidRPr="004E55C9">
        <w:rPr>
          <w:rFonts w:eastAsia="Times New Roman" w:cs="Times New Roman"/>
          <w:szCs w:val="20"/>
          <w:lang w:val="fr-FR" w:eastAsia="fr-FR"/>
        </w:rPr>
        <w:t>ertification protège le</w:t>
      </w:r>
      <w:r w:rsidR="001707F6">
        <w:rPr>
          <w:rFonts w:eastAsia="Times New Roman" w:cs="Times New Roman"/>
          <w:szCs w:val="20"/>
          <w:lang w:val="fr-FR" w:eastAsia="fr-FR"/>
        </w:rPr>
        <w:t>s utilisateurs et les producteurs et</w:t>
      </w:r>
      <w:r w:rsidRPr="004E55C9">
        <w:rPr>
          <w:rFonts w:eastAsia="Times New Roman" w:cs="Times New Roman"/>
          <w:szCs w:val="20"/>
          <w:lang w:val="fr-FR" w:eastAsia="fr-FR"/>
        </w:rPr>
        <w:t xml:space="preserve"> vous </w:t>
      </w:r>
      <w:r w:rsidR="001707F6" w:rsidRPr="0094275D">
        <w:rPr>
          <w:rFonts w:eastAsia="Times New Roman" w:cs="Times New Roman"/>
          <w:szCs w:val="20"/>
          <w:lang w:val="fr-FR" w:eastAsia="fr-FR"/>
        </w:rPr>
        <w:t xml:space="preserve">aide à </w:t>
      </w:r>
      <w:r w:rsidRPr="0094275D">
        <w:rPr>
          <w:rFonts w:eastAsia="Times New Roman" w:cs="Times New Roman"/>
          <w:szCs w:val="20"/>
          <w:lang w:val="fr-FR" w:eastAsia="fr-FR"/>
        </w:rPr>
        <w:t>naviguer à travers les a</w:t>
      </w:r>
      <w:r w:rsidR="00194BB8" w:rsidRPr="0094275D">
        <w:rPr>
          <w:rFonts w:eastAsia="Times New Roman" w:cs="Times New Roman"/>
          <w:szCs w:val="20"/>
          <w:lang w:val="fr-FR" w:eastAsia="fr-FR"/>
        </w:rPr>
        <w:t>utres marchés aussi, à savoir d'Asie, d'Afrique et du Moyen-</w:t>
      </w:r>
      <w:r w:rsidRPr="0094275D">
        <w:rPr>
          <w:rFonts w:eastAsia="Times New Roman" w:cs="Times New Roman"/>
          <w:szCs w:val="20"/>
          <w:lang w:val="fr-FR" w:eastAsia="fr-FR"/>
        </w:rPr>
        <w:t xml:space="preserve">Orient. L'ensemble du processus </w:t>
      </w:r>
      <w:r w:rsidR="00194BB8" w:rsidRPr="0094275D">
        <w:rPr>
          <w:rFonts w:eastAsia="Times New Roman" w:cs="Times New Roman"/>
          <w:szCs w:val="20"/>
          <w:lang w:val="fr-FR" w:eastAsia="fr-FR"/>
        </w:rPr>
        <w:t xml:space="preserve">de certification </w:t>
      </w:r>
      <w:r w:rsidR="00194BB8">
        <w:rPr>
          <w:rFonts w:eastAsia="Times New Roman" w:cs="Times New Roman"/>
          <w:szCs w:val="20"/>
          <w:lang w:val="fr-FR" w:eastAsia="fr-FR"/>
        </w:rPr>
        <w:t>CE peut prendre 40 à 80 semaines</w:t>
      </w:r>
      <w:r w:rsidRPr="004E55C9">
        <w:rPr>
          <w:rFonts w:eastAsia="Times New Roman" w:cs="Times New Roman"/>
          <w:szCs w:val="20"/>
          <w:lang w:val="fr-FR" w:eastAsia="fr-FR"/>
        </w:rPr>
        <w:t>, plus 6-7 semaines</w:t>
      </w:r>
      <w:r w:rsidR="00194BB8">
        <w:rPr>
          <w:rFonts w:eastAsia="Times New Roman" w:cs="Times New Roman"/>
          <w:szCs w:val="20"/>
          <w:lang w:val="fr-FR" w:eastAsia="fr-FR"/>
        </w:rPr>
        <w:t xml:space="preserve"> encore pour recevoir le certificat</w:t>
      </w:r>
      <w:r w:rsidR="006B7925">
        <w:rPr>
          <w:rFonts w:eastAsia="Times New Roman" w:cs="Times New Roman"/>
          <w:szCs w:val="20"/>
          <w:lang w:val="fr-FR" w:eastAsia="fr-FR"/>
        </w:rPr>
        <w:t xml:space="preserve">! </w:t>
      </w:r>
    </w:p>
    <w:p w14:paraId="39383491"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3C456974" w14:textId="675C557F" w:rsidR="004E55C9" w:rsidRPr="004E55C9" w:rsidRDefault="00B6071D" w:rsidP="004E55C9">
      <w:pPr>
        <w:spacing w:line="240" w:lineRule="auto"/>
        <w:rPr>
          <w:rFonts w:ascii="Times New Roman" w:eastAsia="Times New Roman" w:hAnsi="Times New Roman" w:cs="Times New Roman"/>
          <w:sz w:val="24"/>
          <w:szCs w:val="24"/>
          <w:lang w:val="fr-FR" w:eastAsia="fr-FR"/>
        </w:rPr>
      </w:pPr>
      <w:r>
        <w:rPr>
          <w:rFonts w:eastAsia="Times New Roman" w:cs="Times New Roman"/>
          <w:szCs w:val="20"/>
          <w:lang w:val="fr-FR" w:eastAsia="fr-FR"/>
        </w:rPr>
        <w:t xml:space="preserve">La </w:t>
      </w:r>
      <w:r w:rsidR="004E55C9" w:rsidRPr="004E55C9">
        <w:rPr>
          <w:rFonts w:eastAsia="Times New Roman" w:cs="Times New Roman"/>
          <w:szCs w:val="20"/>
          <w:lang w:val="fr-FR" w:eastAsia="fr-FR"/>
        </w:rPr>
        <w:t>Règlement</w:t>
      </w:r>
      <w:r>
        <w:rPr>
          <w:rFonts w:eastAsia="Times New Roman" w:cs="Times New Roman"/>
          <w:szCs w:val="20"/>
          <w:lang w:val="fr-FR" w:eastAsia="fr-FR"/>
        </w:rPr>
        <w:t>ation</w:t>
      </w:r>
      <w:r w:rsidR="004E55C9" w:rsidRPr="004E55C9">
        <w:rPr>
          <w:rFonts w:eastAsia="Times New Roman" w:cs="Times New Roman"/>
          <w:szCs w:val="20"/>
          <w:lang w:val="fr-FR" w:eastAsia="fr-FR"/>
        </w:rPr>
        <w:t xml:space="preserve"> </w:t>
      </w:r>
      <w:r w:rsidR="0067284C">
        <w:rPr>
          <w:rFonts w:eastAsia="Times New Roman" w:cs="Times New Roman"/>
          <w:szCs w:val="20"/>
          <w:lang w:val="fr-FR" w:eastAsia="fr-FR"/>
        </w:rPr>
        <w:t>relative aux Dispositifs</w:t>
      </w:r>
      <w:r>
        <w:rPr>
          <w:rFonts w:eastAsia="Times New Roman" w:cs="Times New Roman"/>
          <w:szCs w:val="20"/>
          <w:lang w:val="fr-FR" w:eastAsia="fr-FR"/>
        </w:rPr>
        <w:t xml:space="preserve"> M</w:t>
      </w:r>
      <w:r w:rsidR="004E55C9" w:rsidRPr="004E55C9">
        <w:rPr>
          <w:rFonts w:eastAsia="Times New Roman" w:cs="Times New Roman"/>
          <w:szCs w:val="20"/>
          <w:lang w:val="fr-FR" w:eastAsia="fr-FR"/>
        </w:rPr>
        <w:t>éd</w:t>
      </w:r>
      <w:r w:rsidR="001D57F0">
        <w:rPr>
          <w:rFonts w:eastAsia="Times New Roman" w:cs="Times New Roman"/>
          <w:szCs w:val="20"/>
          <w:lang w:val="fr-FR" w:eastAsia="fr-FR"/>
        </w:rPr>
        <w:t>icaux (</w:t>
      </w:r>
      <w:r w:rsidR="0067284C">
        <w:rPr>
          <w:rFonts w:eastAsia="Times New Roman" w:cs="Times New Roman"/>
          <w:szCs w:val="20"/>
          <w:lang w:val="fr-FR" w:eastAsia="fr-FR"/>
        </w:rPr>
        <w:t>RD</w:t>
      </w:r>
      <w:r>
        <w:rPr>
          <w:rFonts w:eastAsia="Times New Roman" w:cs="Times New Roman"/>
          <w:szCs w:val="20"/>
          <w:lang w:val="fr-FR" w:eastAsia="fr-FR"/>
        </w:rPr>
        <w:t>M</w:t>
      </w:r>
      <w:r w:rsidR="001D57F0">
        <w:rPr>
          <w:rFonts w:eastAsia="Times New Roman" w:cs="Times New Roman"/>
          <w:szCs w:val="20"/>
          <w:lang w:val="fr-FR" w:eastAsia="fr-FR"/>
        </w:rPr>
        <w:t xml:space="preserve">) </w:t>
      </w:r>
      <w:r w:rsidR="0067284C">
        <w:rPr>
          <w:rFonts w:eastAsia="Times New Roman" w:cs="Times New Roman"/>
          <w:szCs w:val="20"/>
          <w:lang w:val="fr-FR" w:eastAsia="fr-FR"/>
        </w:rPr>
        <w:t>entrera</w:t>
      </w:r>
      <w:r w:rsidR="001D57F0">
        <w:rPr>
          <w:rFonts w:eastAsia="Times New Roman" w:cs="Times New Roman"/>
          <w:szCs w:val="20"/>
          <w:lang w:val="fr-FR" w:eastAsia="fr-FR"/>
        </w:rPr>
        <w:t xml:space="preserve"> en vigueur </w:t>
      </w:r>
      <w:r w:rsidR="004E55C9" w:rsidRPr="004E55C9">
        <w:rPr>
          <w:rFonts w:eastAsia="Times New Roman" w:cs="Times New Roman"/>
          <w:szCs w:val="20"/>
          <w:lang w:val="fr-FR" w:eastAsia="fr-FR"/>
        </w:rPr>
        <w:t xml:space="preserve">le 26 </w:t>
      </w:r>
      <w:r w:rsidR="0067284C">
        <w:rPr>
          <w:rFonts w:eastAsia="Times New Roman" w:cs="Times New Roman"/>
          <w:szCs w:val="20"/>
          <w:lang w:val="fr-FR" w:eastAsia="fr-FR"/>
        </w:rPr>
        <w:t>mai 2021</w:t>
      </w:r>
      <w:r w:rsidR="004E55C9" w:rsidRPr="004E55C9">
        <w:rPr>
          <w:rFonts w:eastAsia="Times New Roman" w:cs="Times New Roman"/>
          <w:szCs w:val="20"/>
          <w:lang w:val="fr-FR" w:eastAsia="fr-FR"/>
        </w:rPr>
        <w:t>. En conséquence, certains l</w:t>
      </w:r>
      <w:r w:rsidR="005632B9">
        <w:rPr>
          <w:rFonts w:eastAsia="Times New Roman" w:cs="Times New Roman"/>
          <w:szCs w:val="20"/>
          <w:lang w:val="fr-FR" w:eastAsia="fr-FR"/>
        </w:rPr>
        <w:t xml:space="preserve">ogiciels de classe 1 </w:t>
      </w:r>
      <w:r w:rsidR="00112DF2">
        <w:rPr>
          <w:rFonts w:eastAsia="Times New Roman" w:cs="Times New Roman"/>
          <w:szCs w:val="20"/>
          <w:lang w:val="fr-FR" w:eastAsia="fr-FR"/>
        </w:rPr>
        <w:t>devront être re</w:t>
      </w:r>
      <w:r w:rsidR="00862312">
        <w:rPr>
          <w:rFonts w:eastAsia="Times New Roman" w:cs="Times New Roman"/>
          <w:szCs w:val="20"/>
          <w:lang w:val="fr-FR" w:eastAsia="fr-FR"/>
        </w:rPr>
        <w:t>-</w:t>
      </w:r>
      <w:r w:rsidR="00112DF2">
        <w:rPr>
          <w:rFonts w:eastAsia="Times New Roman" w:cs="Times New Roman"/>
          <w:szCs w:val="20"/>
          <w:lang w:val="fr-FR" w:eastAsia="fr-FR"/>
        </w:rPr>
        <w:t>certifiés et risquent potentiellement d’aller</w:t>
      </w:r>
      <w:r w:rsidR="005632B9">
        <w:rPr>
          <w:rFonts w:eastAsia="Times New Roman" w:cs="Times New Roman"/>
          <w:szCs w:val="20"/>
          <w:lang w:val="fr-FR" w:eastAsia="fr-FR"/>
        </w:rPr>
        <w:t xml:space="preserve"> </w:t>
      </w:r>
      <w:r w:rsidR="00112DF2">
        <w:rPr>
          <w:rFonts w:eastAsia="Times New Roman" w:cs="Times New Roman"/>
          <w:szCs w:val="20"/>
          <w:lang w:val="fr-FR" w:eastAsia="fr-FR"/>
        </w:rPr>
        <w:t xml:space="preserve">vers une </w:t>
      </w:r>
      <w:r w:rsidR="005632B9">
        <w:rPr>
          <w:rFonts w:eastAsia="Times New Roman" w:cs="Times New Roman"/>
          <w:szCs w:val="20"/>
          <w:lang w:val="fr-FR" w:eastAsia="fr-FR"/>
        </w:rPr>
        <w:t>autre</w:t>
      </w:r>
      <w:r w:rsidR="004E55C9" w:rsidRPr="004E55C9">
        <w:rPr>
          <w:rFonts w:eastAsia="Times New Roman" w:cs="Times New Roman"/>
          <w:szCs w:val="20"/>
          <w:lang w:val="fr-FR" w:eastAsia="fr-FR"/>
        </w:rPr>
        <w:t xml:space="preserve"> classification</w:t>
      </w:r>
      <w:r w:rsidR="005C5C07">
        <w:rPr>
          <w:rFonts w:eastAsia="Times New Roman" w:cs="Times New Roman"/>
          <w:szCs w:val="20"/>
          <w:lang w:val="fr-FR" w:eastAsia="fr-FR"/>
        </w:rPr>
        <w:t xml:space="preserve"> supérieure</w:t>
      </w:r>
      <w:r w:rsidR="004E55C9" w:rsidRPr="004E55C9">
        <w:rPr>
          <w:rFonts w:eastAsia="Times New Roman" w:cs="Times New Roman"/>
          <w:szCs w:val="20"/>
          <w:lang w:val="fr-FR" w:eastAsia="fr-FR"/>
        </w:rPr>
        <w:t xml:space="preserve"> </w:t>
      </w:r>
      <w:r w:rsidR="00112DF2">
        <w:rPr>
          <w:rFonts w:eastAsia="Times New Roman" w:cs="Times New Roman"/>
          <w:szCs w:val="20"/>
          <w:lang w:val="fr-FR" w:eastAsia="fr-FR"/>
        </w:rPr>
        <w:t>Ce proc</w:t>
      </w:r>
      <w:r w:rsidR="00862312">
        <w:rPr>
          <w:rFonts w:eastAsia="Times New Roman" w:cs="Times New Roman"/>
          <w:szCs w:val="20"/>
          <w:lang w:val="fr-FR" w:eastAsia="fr-FR"/>
        </w:rPr>
        <w:t>édé</w:t>
      </w:r>
      <w:r w:rsidR="00112DF2">
        <w:rPr>
          <w:rFonts w:eastAsia="Times New Roman" w:cs="Times New Roman"/>
          <w:szCs w:val="20"/>
          <w:lang w:val="fr-FR" w:eastAsia="fr-FR"/>
        </w:rPr>
        <w:t xml:space="preserve"> </w:t>
      </w:r>
      <w:r w:rsidR="004E55C9" w:rsidRPr="004E55C9">
        <w:rPr>
          <w:rFonts w:eastAsia="Times New Roman" w:cs="Times New Roman"/>
          <w:szCs w:val="20"/>
          <w:lang w:val="fr-FR" w:eastAsia="fr-FR"/>
        </w:rPr>
        <w:t>nécessite</w:t>
      </w:r>
      <w:r w:rsidR="005632B9">
        <w:rPr>
          <w:rFonts w:eastAsia="Times New Roman" w:cs="Times New Roman"/>
          <w:szCs w:val="20"/>
          <w:lang w:val="fr-FR" w:eastAsia="fr-FR"/>
        </w:rPr>
        <w:t>ra</w:t>
      </w:r>
      <w:r w:rsidR="005C5C07">
        <w:rPr>
          <w:rFonts w:eastAsia="Times New Roman" w:cs="Times New Roman"/>
          <w:szCs w:val="20"/>
          <w:lang w:val="fr-FR" w:eastAsia="fr-FR"/>
        </w:rPr>
        <w:t xml:space="preserve"> plus de preuves</w:t>
      </w:r>
      <w:r w:rsidR="00112DF2">
        <w:rPr>
          <w:rFonts w:eastAsia="Times New Roman" w:cs="Times New Roman"/>
          <w:szCs w:val="20"/>
          <w:lang w:val="fr-FR" w:eastAsia="fr-FR"/>
        </w:rPr>
        <w:t xml:space="preserve"> que précédemment</w:t>
      </w:r>
      <w:r w:rsidR="005C5C07">
        <w:rPr>
          <w:rFonts w:eastAsia="Times New Roman" w:cs="Times New Roman"/>
          <w:szCs w:val="20"/>
          <w:lang w:val="fr-FR" w:eastAsia="fr-FR"/>
        </w:rPr>
        <w:t>, c’est-à-dire l’historique des plaintes</w:t>
      </w:r>
      <w:r w:rsidR="00AE4901">
        <w:rPr>
          <w:rFonts w:eastAsia="Times New Roman" w:cs="Times New Roman"/>
          <w:szCs w:val="20"/>
          <w:lang w:val="fr-FR" w:eastAsia="fr-FR"/>
        </w:rPr>
        <w:t xml:space="preserve"> </w:t>
      </w:r>
      <w:r w:rsidR="005C5C07">
        <w:rPr>
          <w:rFonts w:eastAsia="Times New Roman" w:cs="Times New Roman"/>
          <w:szCs w:val="20"/>
          <w:lang w:val="fr-FR" w:eastAsia="fr-FR"/>
        </w:rPr>
        <w:t xml:space="preserve">ainsi qu’un </w:t>
      </w:r>
      <w:r w:rsidR="004E55C9" w:rsidRPr="004E55C9">
        <w:rPr>
          <w:rFonts w:eastAsia="Times New Roman" w:cs="Times New Roman"/>
          <w:szCs w:val="20"/>
          <w:lang w:val="fr-FR" w:eastAsia="fr-FR"/>
        </w:rPr>
        <w:t>suivi après commercialisation.</w:t>
      </w:r>
    </w:p>
    <w:p w14:paraId="4DEB6B9E"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3790BD6C" w14:textId="39D97A74"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Les 9 exigences relatives aux dispositifs médicaux (CE) se concentrent principalement sur le risque</w:t>
      </w:r>
      <w:r w:rsidR="00D47EAF">
        <w:rPr>
          <w:rFonts w:eastAsia="Times New Roman" w:cs="Times New Roman"/>
          <w:szCs w:val="20"/>
          <w:lang w:val="fr-FR" w:eastAsia="fr-FR"/>
        </w:rPr>
        <w:t xml:space="preserve"> et i</w:t>
      </w:r>
      <w:r w:rsidR="005C5C07">
        <w:rPr>
          <w:rFonts w:eastAsia="Times New Roman" w:cs="Times New Roman"/>
          <w:szCs w:val="20"/>
          <w:lang w:val="fr-FR" w:eastAsia="fr-FR"/>
        </w:rPr>
        <w:t>l y en a d'autres</w:t>
      </w:r>
      <w:r w:rsidR="00AF4674">
        <w:rPr>
          <w:rFonts w:eastAsia="Times New Roman" w:cs="Times New Roman"/>
          <w:szCs w:val="20"/>
          <w:lang w:val="fr-FR" w:eastAsia="fr-FR"/>
        </w:rPr>
        <w:t xml:space="preserve"> encore</w:t>
      </w:r>
      <w:r w:rsidRPr="004E55C9">
        <w:rPr>
          <w:rFonts w:eastAsia="Times New Roman" w:cs="Times New Roman"/>
          <w:szCs w:val="20"/>
          <w:lang w:val="fr-FR" w:eastAsia="fr-FR"/>
        </w:rPr>
        <w:t xml:space="preserve">. Le processus de marquage CE commence </w:t>
      </w:r>
      <w:r w:rsidR="005C5C07">
        <w:rPr>
          <w:rFonts w:eastAsia="Times New Roman" w:cs="Times New Roman"/>
          <w:szCs w:val="20"/>
          <w:lang w:val="fr-FR" w:eastAsia="fr-FR"/>
        </w:rPr>
        <w:t xml:space="preserve">en </w:t>
      </w:r>
      <w:r w:rsidRPr="004E55C9">
        <w:rPr>
          <w:rFonts w:eastAsia="Times New Roman" w:cs="Times New Roman"/>
          <w:szCs w:val="20"/>
          <w:lang w:val="fr-FR" w:eastAsia="fr-FR"/>
        </w:rPr>
        <w:t>confirma</w:t>
      </w:r>
      <w:r w:rsidR="005C5C07">
        <w:rPr>
          <w:rFonts w:eastAsia="Times New Roman" w:cs="Times New Roman"/>
          <w:szCs w:val="20"/>
          <w:lang w:val="fr-FR" w:eastAsia="fr-FR"/>
        </w:rPr>
        <w:t xml:space="preserve">nt le but prévu des technologies et sa classification </w:t>
      </w:r>
      <w:r w:rsidR="00AC5995">
        <w:rPr>
          <w:rFonts w:eastAsia="Times New Roman" w:cs="Times New Roman"/>
          <w:szCs w:val="20"/>
          <w:lang w:val="fr-FR" w:eastAsia="fr-FR"/>
        </w:rPr>
        <w:t>(</w:t>
      </w:r>
      <w:r w:rsidRPr="004E55C9">
        <w:rPr>
          <w:rFonts w:eastAsia="Times New Roman" w:cs="Times New Roman"/>
          <w:szCs w:val="20"/>
          <w:lang w:val="fr-FR" w:eastAsia="fr-FR"/>
        </w:rPr>
        <w:t>I, IIa</w:t>
      </w:r>
      <w:r w:rsidR="00EC497A">
        <w:rPr>
          <w:rFonts w:eastAsia="Times New Roman" w:cs="Times New Roman"/>
          <w:szCs w:val="20"/>
          <w:lang w:val="fr-FR" w:eastAsia="fr-FR"/>
        </w:rPr>
        <w:t>, IIb, III</w:t>
      </w:r>
      <w:r w:rsidRPr="004E55C9">
        <w:rPr>
          <w:rFonts w:eastAsia="Times New Roman" w:cs="Times New Roman"/>
          <w:szCs w:val="20"/>
          <w:lang w:val="fr-FR" w:eastAsia="fr-FR"/>
        </w:rPr>
        <w:t>). La classification détermine la voie de conformité</w:t>
      </w:r>
      <w:r w:rsidR="005C5C07">
        <w:rPr>
          <w:rFonts w:eastAsia="Times New Roman" w:cs="Times New Roman"/>
          <w:szCs w:val="20"/>
          <w:lang w:val="fr-FR" w:eastAsia="fr-FR"/>
        </w:rPr>
        <w:t xml:space="preserve"> </w:t>
      </w:r>
      <w:r w:rsidRPr="004E55C9">
        <w:rPr>
          <w:rFonts w:eastAsia="Times New Roman" w:cs="Times New Roman"/>
          <w:szCs w:val="20"/>
          <w:lang w:val="fr-FR" w:eastAsia="fr-FR"/>
        </w:rPr>
        <w:t>:</w:t>
      </w:r>
    </w:p>
    <w:p w14:paraId="46BFB54C" w14:textId="7E6D7E7D"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Classe I </w:t>
      </w:r>
      <w:r w:rsidRPr="00620B89">
        <w:rPr>
          <w:rFonts w:ascii="Wingdings" w:eastAsia="Times New Roman" w:hAnsi="Wingdings" w:cs="Times New Roman"/>
          <w:szCs w:val="20"/>
          <w:lang w:eastAsia="fr-FR"/>
        </w:rPr>
        <w:sym w:font="Wingdings" w:char="F0E0"/>
      </w:r>
      <w:r w:rsidRPr="00620B89">
        <w:rPr>
          <w:rFonts w:ascii="Wingdings" w:eastAsia="Times New Roman" w:hAnsi="Wingdings" w:cs="Times New Roman"/>
          <w:szCs w:val="20"/>
          <w:lang w:eastAsia="fr-FR"/>
        </w:rPr>
        <w:t></w:t>
      </w:r>
      <w:r w:rsidR="005C5C07">
        <w:rPr>
          <w:rFonts w:eastAsia="Times New Roman" w:cs="Times New Roman"/>
          <w:szCs w:val="20"/>
          <w:lang w:val="fr-FR" w:eastAsia="fr-FR"/>
        </w:rPr>
        <w:t xml:space="preserve">Documentation technique + QMS </w:t>
      </w:r>
      <w:r w:rsidR="005C5C07" w:rsidRPr="005C5C07">
        <w:rPr>
          <w:rFonts w:eastAsia="Times New Roman" w:cs="Times New Roman"/>
          <w:szCs w:val="20"/>
          <w:lang w:val="fr-FR" w:eastAsia="fr-FR"/>
        </w:rPr>
        <w:sym w:font="Wingdings" w:char="F0E0"/>
      </w:r>
      <w:r w:rsidR="005C5C07">
        <w:rPr>
          <w:rFonts w:eastAsia="Times New Roman" w:cs="Times New Roman"/>
          <w:szCs w:val="20"/>
          <w:lang w:val="fr-FR" w:eastAsia="fr-FR"/>
        </w:rPr>
        <w:t xml:space="preserve"> Au</w:t>
      </w:r>
      <w:r w:rsidRPr="004E55C9">
        <w:rPr>
          <w:rFonts w:eastAsia="Times New Roman" w:cs="Times New Roman"/>
          <w:szCs w:val="20"/>
          <w:lang w:val="fr-FR" w:eastAsia="fr-FR"/>
        </w:rPr>
        <w:t>to-certification</w:t>
      </w:r>
    </w:p>
    <w:p w14:paraId="439AEF03" w14:textId="430D1419"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Autres classes </w:t>
      </w:r>
      <w:r w:rsidRPr="00620B89">
        <w:rPr>
          <w:rFonts w:ascii="Wingdings" w:eastAsia="Times New Roman" w:hAnsi="Wingdings" w:cs="Times New Roman"/>
          <w:szCs w:val="20"/>
          <w:lang w:eastAsia="fr-FR"/>
        </w:rPr>
        <w:sym w:font="Wingdings" w:char="F0E0"/>
      </w:r>
      <w:r w:rsidRPr="00620B89">
        <w:rPr>
          <w:rFonts w:ascii="Wingdings" w:eastAsia="Times New Roman" w:hAnsi="Wingdings" w:cs="Times New Roman"/>
          <w:szCs w:val="20"/>
          <w:lang w:eastAsia="fr-FR"/>
        </w:rPr>
        <w:t></w:t>
      </w:r>
      <w:r w:rsidR="005C5C07">
        <w:rPr>
          <w:rFonts w:eastAsia="Times New Roman" w:cs="Times New Roman"/>
          <w:szCs w:val="20"/>
          <w:lang w:val="fr-FR" w:eastAsia="fr-FR"/>
        </w:rPr>
        <w:t xml:space="preserve">Documentation technique + QMS </w:t>
      </w:r>
      <w:r w:rsidR="005C5C07" w:rsidRPr="005C5C07">
        <w:rPr>
          <w:rFonts w:eastAsia="Times New Roman" w:cs="Times New Roman"/>
          <w:szCs w:val="20"/>
          <w:lang w:val="fr-FR" w:eastAsia="fr-FR"/>
        </w:rPr>
        <w:sym w:font="Wingdings" w:char="F0E0"/>
      </w:r>
      <w:r w:rsidR="005C5C07">
        <w:rPr>
          <w:rFonts w:eastAsia="Times New Roman" w:cs="Times New Roman"/>
          <w:szCs w:val="20"/>
          <w:lang w:val="fr-FR" w:eastAsia="fr-FR"/>
        </w:rPr>
        <w:t xml:space="preserve"> </w:t>
      </w:r>
      <w:r w:rsidRPr="004E55C9">
        <w:rPr>
          <w:rFonts w:eastAsia="Times New Roman" w:cs="Times New Roman"/>
          <w:szCs w:val="20"/>
          <w:lang w:val="fr-FR" w:eastAsia="fr-FR"/>
        </w:rPr>
        <w:t>Organisme notifié</w:t>
      </w:r>
    </w:p>
    <w:p w14:paraId="29D02E18"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328506B1" w14:textId="319DB23C"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La déclaration de conformité est primordiale. Il est de la responsabilité du fabricant de déterminer la classification</w:t>
      </w:r>
      <w:r w:rsidR="00FC36C9">
        <w:rPr>
          <w:rFonts w:eastAsia="Times New Roman" w:cs="Times New Roman"/>
          <w:szCs w:val="20"/>
          <w:lang w:val="fr-FR" w:eastAsia="fr-FR"/>
        </w:rPr>
        <w:t>,</w:t>
      </w:r>
      <w:r w:rsidRPr="004E55C9">
        <w:rPr>
          <w:rFonts w:eastAsia="Times New Roman" w:cs="Times New Roman"/>
          <w:szCs w:val="20"/>
          <w:lang w:val="fr-FR" w:eastAsia="fr-FR"/>
        </w:rPr>
        <w:t xml:space="preserve"> bien que le MHRA (autorité compétente au Royaume-Uni, pour la France</w:t>
      </w:r>
      <w:r w:rsidR="00BC42A8">
        <w:rPr>
          <w:rFonts w:eastAsia="Times New Roman" w:cs="Times New Roman"/>
          <w:szCs w:val="20"/>
          <w:lang w:val="fr-FR" w:eastAsia="fr-FR"/>
        </w:rPr>
        <w:t xml:space="preserve"> : </w:t>
      </w:r>
      <w:r w:rsidR="00FC36C9">
        <w:rPr>
          <w:rFonts w:eastAsia="Times New Roman" w:cs="Times New Roman"/>
          <w:szCs w:val="20"/>
          <w:lang w:val="fr-FR" w:eastAsia="fr-FR"/>
        </w:rPr>
        <w:t>ANSM</w:t>
      </w:r>
      <w:r w:rsidRPr="004E55C9">
        <w:rPr>
          <w:rFonts w:eastAsia="Times New Roman" w:cs="Times New Roman"/>
          <w:szCs w:val="20"/>
          <w:lang w:val="fr-FR" w:eastAsia="fr-FR"/>
        </w:rPr>
        <w:t>) puisse être utile pour déterminer où votre technologie s'intègre. Les applications qui mesurent ou fournissent des conseils pour des conditions médicales spécifiques entrent dans un</w:t>
      </w:r>
      <w:r w:rsidR="00CC1FB8">
        <w:rPr>
          <w:rFonts w:eastAsia="Times New Roman" w:cs="Times New Roman"/>
          <w:szCs w:val="20"/>
          <w:lang w:val="fr-FR" w:eastAsia="fr-FR"/>
        </w:rPr>
        <w:t>e</w:t>
      </w:r>
      <w:r w:rsidRPr="004E55C9">
        <w:rPr>
          <w:rFonts w:eastAsia="Times New Roman" w:cs="Times New Roman"/>
          <w:szCs w:val="20"/>
          <w:lang w:val="fr-FR" w:eastAsia="fr-FR"/>
        </w:rPr>
        <w:t xml:space="preserve"> «</w:t>
      </w:r>
      <w:r w:rsidR="00FC36C9">
        <w:rPr>
          <w:rFonts w:eastAsia="Times New Roman" w:cs="Times New Roman"/>
          <w:szCs w:val="20"/>
          <w:lang w:val="fr-FR" w:eastAsia="fr-FR"/>
        </w:rPr>
        <w:t xml:space="preserve"> z</w:t>
      </w:r>
      <w:r w:rsidRPr="004E55C9">
        <w:rPr>
          <w:rFonts w:eastAsia="Times New Roman" w:cs="Times New Roman"/>
          <w:szCs w:val="20"/>
          <w:lang w:val="fr-FR" w:eastAsia="fr-FR"/>
        </w:rPr>
        <w:t>one limite</w:t>
      </w:r>
      <w:r w:rsidR="00FC36C9">
        <w:rPr>
          <w:rFonts w:eastAsia="Times New Roman" w:cs="Times New Roman"/>
          <w:szCs w:val="20"/>
          <w:lang w:val="fr-FR" w:eastAsia="fr-FR"/>
        </w:rPr>
        <w:t xml:space="preserve"> </w:t>
      </w:r>
      <w:r w:rsidRPr="004E55C9">
        <w:rPr>
          <w:rFonts w:eastAsia="Times New Roman" w:cs="Times New Roman"/>
          <w:szCs w:val="20"/>
          <w:lang w:val="fr-FR" w:eastAsia="fr-FR"/>
        </w:rPr>
        <w:t>» pouvant nécessiter une certification.  </w:t>
      </w:r>
    </w:p>
    <w:p w14:paraId="345E8214"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28B10193" w14:textId="6F551E1E"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Le </w:t>
      </w:r>
      <w:r w:rsidR="00CC1FB8" w:rsidRPr="00CC1FB8">
        <w:rPr>
          <w:rFonts w:eastAsia="Times New Roman" w:cs="Times New Roman"/>
          <w:szCs w:val="20"/>
          <w:lang w:val="fr-FR" w:eastAsia="fr-FR"/>
        </w:rPr>
        <w:t>syst</w:t>
      </w:r>
      <w:r w:rsidR="00CC1FB8" w:rsidRPr="00CC1FB8">
        <w:rPr>
          <w:rFonts w:eastAsia="Times New Roman" w:cs="Times New Roman" w:hint="eastAsia"/>
          <w:szCs w:val="20"/>
          <w:lang w:val="fr-FR" w:eastAsia="fr-FR"/>
        </w:rPr>
        <w:t>è</w:t>
      </w:r>
      <w:r w:rsidR="00CC1FB8" w:rsidRPr="00CC1FB8">
        <w:rPr>
          <w:rFonts w:eastAsia="Times New Roman" w:cs="Times New Roman"/>
          <w:szCs w:val="20"/>
          <w:lang w:val="fr-FR" w:eastAsia="fr-FR"/>
        </w:rPr>
        <w:t>me de management de la qualit</w:t>
      </w:r>
      <w:r w:rsidR="00CC1FB8" w:rsidRPr="00CC1FB8">
        <w:rPr>
          <w:rFonts w:eastAsia="Times New Roman" w:cs="Times New Roman" w:hint="eastAsia"/>
          <w:szCs w:val="20"/>
          <w:lang w:val="fr-FR" w:eastAsia="fr-FR"/>
        </w:rPr>
        <w:t>é</w:t>
      </w:r>
      <w:r w:rsidRPr="004E55C9">
        <w:rPr>
          <w:rFonts w:eastAsia="Times New Roman" w:cs="Times New Roman"/>
          <w:szCs w:val="20"/>
          <w:lang w:val="fr-FR" w:eastAsia="fr-FR"/>
        </w:rPr>
        <w:t xml:space="preserve"> (SMQ) est une stratégie de conformité, de gestion des risques, d'évaluation clinique et de mise en place et de suivi de la surveillance post-commercialisation. </w:t>
      </w:r>
    </w:p>
    <w:p w14:paraId="299622BF"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7FBFB1A8" w14:textId="6897DFE8"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La documentation technique de l'annexe II (qui peut être petite) comprend les éléments suivants</w:t>
      </w:r>
      <w:r w:rsidR="00B904EF">
        <w:rPr>
          <w:rFonts w:eastAsia="Times New Roman" w:cs="Times New Roman"/>
          <w:szCs w:val="20"/>
          <w:lang w:val="fr-FR" w:eastAsia="fr-FR"/>
        </w:rPr>
        <w:t xml:space="preserve"> </w:t>
      </w:r>
      <w:r w:rsidRPr="004E55C9">
        <w:rPr>
          <w:rFonts w:eastAsia="Times New Roman" w:cs="Times New Roman"/>
          <w:szCs w:val="20"/>
          <w:lang w:val="fr-FR" w:eastAsia="fr-FR"/>
        </w:rPr>
        <w:t>:</w:t>
      </w:r>
    </w:p>
    <w:p w14:paraId="780F63AD"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Description et spécifications de l'appareil</w:t>
      </w:r>
    </w:p>
    <w:p w14:paraId="016FE88D"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Informations fournies par le fabricant</w:t>
      </w:r>
    </w:p>
    <w:p w14:paraId="3D3910B6"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Conception et fabrication</w:t>
      </w:r>
    </w:p>
    <w:p w14:paraId="5142E564"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Sécurité générale</w:t>
      </w:r>
    </w:p>
    <w:p w14:paraId="0E671961"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Analyse avantages-risques</w:t>
      </w:r>
    </w:p>
    <w:p w14:paraId="24454EDE" w14:textId="77777777" w:rsidR="004E55C9" w:rsidRPr="00620B89" w:rsidRDefault="004E55C9" w:rsidP="00A04F83">
      <w:pPr>
        <w:numPr>
          <w:ilvl w:val="0"/>
          <w:numId w:val="13"/>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 xml:space="preserve">Vérification et validation des produits </w:t>
      </w:r>
    </w:p>
    <w:p w14:paraId="11EF7012" w14:textId="77777777" w:rsidR="004E55C9" w:rsidRPr="00620B89" w:rsidRDefault="004E55C9" w:rsidP="004E55C9">
      <w:pPr>
        <w:spacing w:line="240" w:lineRule="auto"/>
        <w:ind w:left="720"/>
        <w:rPr>
          <w:rFonts w:ascii="Times New Roman" w:eastAsia="Times New Roman" w:hAnsi="Times New Roman" w:cs="Times New Roman"/>
          <w:sz w:val="24"/>
          <w:szCs w:val="24"/>
          <w:lang w:eastAsia="fr-FR"/>
        </w:rPr>
      </w:pPr>
      <w:r w:rsidRPr="00620B89">
        <w:rPr>
          <w:rFonts w:eastAsia="Times New Roman" w:cs="Times New Roman"/>
          <w:szCs w:val="20"/>
          <w:lang w:eastAsia="fr-FR"/>
        </w:rPr>
        <w:t> </w:t>
      </w:r>
    </w:p>
    <w:p w14:paraId="29AB18B7" w14:textId="28D1671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Le</w:t>
      </w:r>
      <w:r w:rsidR="00457D5D">
        <w:rPr>
          <w:rFonts w:eastAsia="Times New Roman" w:cs="Times New Roman"/>
          <w:szCs w:val="20"/>
          <w:lang w:val="fr-FR" w:eastAsia="fr-FR"/>
        </w:rPr>
        <w:t xml:space="preserve">s </w:t>
      </w:r>
      <w:r w:rsidR="00112DF2">
        <w:rPr>
          <w:rFonts w:eastAsia="Times New Roman" w:cs="Times New Roman"/>
          <w:szCs w:val="20"/>
          <w:lang w:val="fr-FR" w:eastAsia="fr-FR"/>
        </w:rPr>
        <w:t>éléments de communications</w:t>
      </w:r>
      <w:r w:rsidRPr="004E55C9">
        <w:rPr>
          <w:rFonts w:eastAsia="Times New Roman" w:cs="Times New Roman"/>
          <w:szCs w:val="20"/>
          <w:lang w:val="fr-FR" w:eastAsia="fr-FR"/>
        </w:rPr>
        <w:t xml:space="preserve"> </w:t>
      </w:r>
      <w:r w:rsidR="00457D5D">
        <w:rPr>
          <w:rFonts w:eastAsia="Times New Roman" w:cs="Times New Roman"/>
          <w:szCs w:val="20"/>
          <w:lang w:val="fr-FR" w:eastAsia="fr-FR"/>
        </w:rPr>
        <w:t>sont</w:t>
      </w:r>
      <w:r w:rsidRPr="004E55C9">
        <w:rPr>
          <w:rFonts w:eastAsia="Times New Roman" w:cs="Times New Roman"/>
          <w:szCs w:val="20"/>
          <w:lang w:val="fr-FR" w:eastAsia="fr-FR"/>
        </w:rPr>
        <w:t xml:space="preserve"> également étudié</w:t>
      </w:r>
      <w:r w:rsidR="00457D5D">
        <w:rPr>
          <w:rFonts w:eastAsia="Times New Roman" w:cs="Times New Roman"/>
          <w:szCs w:val="20"/>
          <w:lang w:val="fr-FR" w:eastAsia="fr-FR"/>
        </w:rPr>
        <w:t>s</w:t>
      </w:r>
      <w:r w:rsidRPr="004E55C9">
        <w:rPr>
          <w:rFonts w:eastAsia="Times New Roman" w:cs="Times New Roman"/>
          <w:szCs w:val="20"/>
          <w:lang w:val="fr-FR" w:eastAsia="fr-FR"/>
        </w:rPr>
        <w:t xml:space="preserve"> pour s'assurer que ce qui est annoncé </w:t>
      </w:r>
      <w:r w:rsidR="00457D5D">
        <w:rPr>
          <w:rFonts w:eastAsia="Times New Roman" w:cs="Times New Roman"/>
          <w:szCs w:val="20"/>
          <w:lang w:val="fr-FR" w:eastAsia="fr-FR"/>
        </w:rPr>
        <w:t>soit</w:t>
      </w:r>
      <w:r w:rsidRPr="004E55C9">
        <w:rPr>
          <w:rFonts w:eastAsia="Times New Roman" w:cs="Times New Roman"/>
          <w:szCs w:val="20"/>
          <w:lang w:val="fr-FR" w:eastAsia="fr-FR"/>
        </w:rPr>
        <w:t xml:space="preserve"> pris en charge</w:t>
      </w:r>
      <w:r w:rsidR="00457D5D">
        <w:rPr>
          <w:rFonts w:eastAsia="Times New Roman" w:cs="Times New Roman"/>
          <w:szCs w:val="20"/>
          <w:lang w:val="fr-FR" w:eastAsia="fr-FR"/>
        </w:rPr>
        <w:t>.</w:t>
      </w:r>
      <w:r w:rsidRPr="004E55C9">
        <w:rPr>
          <w:rFonts w:eastAsia="Times New Roman" w:cs="Times New Roman"/>
          <w:szCs w:val="20"/>
          <w:lang w:val="fr-FR" w:eastAsia="fr-FR"/>
        </w:rPr>
        <w:t> </w:t>
      </w:r>
    </w:p>
    <w:p w14:paraId="23DFE479" w14:textId="6ABD8E49"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Répondre aux exigences linguistiques des marchés facilitera les exportations internation</w:t>
      </w:r>
      <w:r w:rsidR="00457D5D">
        <w:rPr>
          <w:rFonts w:eastAsia="Times New Roman" w:cs="Times New Roman"/>
          <w:szCs w:val="20"/>
          <w:lang w:val="fr-FR" w:eastAsia="fr-FR"/>
        </w:rPr>
        <w:t>ales car</w:t>
      </w:r>
      <w:r w:rsidRPr="004E55C9">
        <w:rPr>
          <w:rFonts w:eastAsia="Times New Roman" w:cs="Times New Roman"/>
          <w:szCs w:val="20"/>
          <w:lang w:val="fr-FR" w:eastAsia="fr-FR"/>
        </w:rPr>
        <w:t xml:space="preserve"> les services de traduction peuvent être </w:t>
      </w:r>
      <w:r w:rsidR="00457D5D">
        <w:rPr>
          <w:rFonts w:eastAsia="Times New Roman" w:cs="Times New Roman"/>
          <w:szCs w:val="20"/>
          <w:lang w:val="fr-FR" w:eastAsia="fr-FR"/>
        </w:rPr>
        <w:t xml:space="preserve">chronophages </w:t>
      </w:r>
      <w:r w:rsidRPr="004E55C9">
        <w:rPr>
          <w:rFonts w:eastAsia="Times New Roman" w:cs="Times New Roman"/>
          <w:szCs w:val="20"/>
          <w:lang w:val="fr-FR" w:eastAsia="fr-FR"/>
        </w:rPr>
        <w:t>et coûteux. Dans l'UE, il est acceptable d'utiliser des symboles (mais pas aux États-Unis).</w:t>
      </w:r>
    </w:p>
    <w:p w14:paraId="5F4CAE14"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1BBF10FB" w14:textId="3088ABCB"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Aucun appareil médical n'est sûr à 100%, il faut tenir compte de la s</w:t>
      </w:r>
      <w:r w:rsidR="00457D5D">
        <w:rPr>
          <w:rFonts w:eastAsia="Times New Roman" w:cs="Times New Roman"/>
          <w:szCs w:val="20"/>
          <w:lang w:val="fr-FR" w:eastAsia="fr-FR"/>
        </w:rPr>
        <w:t>ûreté</w:t>
      </w:r>
      <w:r w:rsidRPr="004E55C9">
        <w:rPr>
          <w:rFonts w:eastAsia="Times New Roman" w:cs="Times New Roman"/>
          <w:szCs w:val="20"/>
          <w:lang w:val="fr-FR" w:eastAsia="fr-FR"/>
        </w:rPr>
        <w:t xml:space="preserve"> de l'appareil</w:t>
      </w:r>
      <w:r w:rsidR="00457D5D">
        <w:rPr>
          <w:rFonts w:eastAsia="Times New Roman" w:cs="Times New Roman"/>
          <w:szCs w:val="20"/>
          <w:lang w:val="fr-FR" w:eastAsia="fr-FR"/>
        </w:rPr>
        <w:t xml:space="preserve"> </w:t>
      </w:r>
      <w:r w:rsidR="00457D5D" w:rsidRPr="004E55C9">
        <w:rPr>
          <w:rFonts w:eastAsia="Times New Roman" w:cs="Times New Roman"/>
          <w:szCs w:val="20"/>
          <w:lang w:val="fr-FR" w:eastAsia="fr-FR"/>
        </w:rPr>
        <w:t xml:space="preserve">pendant toute </w:t>
      </w:r>
      <w:r w:rsidR="00457D5D">
        <w:rPr>
          <w:rFonts w:eastAsia="Times New Roman" w:cs="Times New Roman"/>
          <w:szCs w:val="20"/>
          <w:lang w:val="fr-FR" w:eastAsia="fr-FR"/>
        </w:rPr>
        <w:t>s</w:t>
      </w:r>
      <w:r w:rsidR="00457D5D" w:rsidRPr="004E55C9">
        <w:rPr>
          <w:rFonts w:eastAsia="Times New Roman" w:cs="Times New Roman"/>
          <w:szCs w:val="20"/>
          <w:lang w:val="fr-FR" w:eastAsia="fr-FR"/>
        </w:rPr>
        <w:t>a durée de vie</w:t>
      </w:r>
      <w:r w:rsidRPr="004E55C9">
        <w:rPr>
          <w:rFonts w:eastAsia="Times New Roman" w:cs="Times New Roman"/>
          <w:szCs w:val="20"/>
          <w:lang w:val="fr-FR" w:eastAsia="fr-FR"/>
        </w:rPr>
        <w:t>. ISO14971</w:t>
      </w:r>
      <w:r w:rsidR="005D134F">
        <w:rPr>
          <w:rFonts w:eastAsia="Times New Roman" w:cs="Times New Roman"/>
          <w:szCs w:val="20"/>
          <w:lang w:val="fr-FR" w:eastAsia="fr-FR"/>
        </w:rPr>
        <w:t xml:space="preserve"> est </w:t>
      </w:r>
      <w:r w:rsidRPr="004E55C9">
        <w:rPr>
          <w:rFonts w:eastAsia="Times New Roman" w:cs="Times New Roman"/>
          <w:szCs w:val="20"/>
          <w:lang w:val="fr-FR" w:eastAsia="fr-FR"/>
        </w:rPr>
        <w:t xml:space="preserve">la </w:t>
      </w:r>
      <w:r w:rsidRPr="004E55C9">
        <w:rPr>
          <w:rFonts w:eastAsia="Times New Roman" w:cs="Times New Roman"/>
          <w:szCs w:val="20"/>
          <w:shd w:val="clear" w:color="auto" w:fill="FFFFFF"/>
          <w:lang w:val="fr-FR" w:eastAsia="fr-FR"/>
        </w:rPr>
        <w:t xml:space="preserve">norme ISO </w:t>
      </w:r>
      <w:r w:rsidR="00457D5D">
        <w:rPr>
          <w:rFonts w:eastAsia="Times New Roman" w:cs="Times New Roman"/>
          <w:szCs w:val="20"/>
          <w:shd w:val="clear" w:color="auto" w:fill="FFFFFF"/>
          <w:lang w:val="fr-FR" w:eastAsia="fr-FR"/>
        </w:rPr>
        <w:t xml:space="preserve">standard </w:t>
      </w:r>
      <w:r w:rsidRPr="004E55C9">
        <w:rPr>
          <w:rFonts w:eastAsia="Times New Roman" w:cs="Times New Roman"/>
          <w:szCs w:val="20"/>
          <w:shd w:val="clear" w:color="auto" w:fill="FFFFFF"/>
          <w:lang w:val="fr-FR" w:eastAsia="fr-FR"/>
        </w:rPr>
        <w:t>pour l'application de la gestion des risques aux dispositifs médicaux</w:t>
      </w:r>
      <w:r w:rsidR="005D134F">
        <w:rPr>
          <w:rFonts w:eastAsia="Times New Roman" w:cs="Times New Roman"/>
          <w:szCs w:val="20"/>
          <w:shd w:val="clear" w:color="auto" w:fill="FFFFFF"/>
          <w:lang w:val="fr-FR" w:eastAsia="fr-FR"/>
        </w:rPr>
        <w:t xml:space="preserve"> </w:t>
      </w:r>
      <w:r w:rsidR="005D134F" w:rsidRPr="004E55C9">
        <w:rPr>
          <w:rFonts w:eastAsia="Times New Roman" w:cs="Times New Roman"/>
          <w:szCs w:val="20"/>
          <w:shd w:val="clear" w:color="auto" w:fill="FFFFFF"/>
          <w:lang w:val="fr-FR" w:eastAsia="fr-FR"/>
        </w:rPr>
        <w:t>couvr</w:t>
      </w:r>
      <w:r w:rsidR="005D134F">
        <w:rPr>
          <w:rFonts w:eastAsia="Times New Roman" w:cs="Times New Roman"/>
          <w:szCs w:val="20"/>
          <w:shd w:val="clear" w:color="auto" w:fill="FFFFFF"/>
          <w:lang w:val="fr-FR" w:eastAsia="fr-FR"/>
        </w:rPr>
        <w:t>ant</w:t>
      </w:r>
      <w:r w:rsidR="005D134F" w:rsidRPr="004E55C9">
        <w:rPr>
          <w:rFonts w:eastAsia="Times New Roman" w:cs="Times New Roman"/>
          <w:szCs w:val="20"/>
          <w:shd w:val="clear" w:color="auto" w:fill="FFFFFF"/>
          <w:lang w:val="fr-FR" w:eastAsia="fr-FR"/>
        </w:rPr>
        <w:t xml:space="preserve"> cela</w:t>
      </w:r>
      <w:r w:rsidR="005D134F">
        <w:rPr>
          <w:rFonts w:eastAsia="Times New Roman" w:cs="Times New Roman"/>
          <w:szCs w:val="20"/>
          <w:shd w:val="clear" w:color="auto" w:fill="FFFFFF"/>
          <w:lang w:val="fr-FR" w:eastAsia="fr-FR"/>
        </w:rPr>
        <w:t xml:space="preserve"> e</w:t>
      </w:r>
      <w:r w:rsidRPr="004E55C9">
        <w:rPr>
          <w:rFonts w:eastAsia="Times New Roman" w:cs="Times New Roman"/>
          <w:szCs w:val="20"/>
          <w:shd w:val="clear" w:color="auto" w:fill="FFFFFF"/>
          <w:lang w:val="fr-FR" w:eastAsia="fr-FR"/>
        </w:rPr>
        <w:t xml:space="preserve">t est </w:t>
      </w:r>
      <w:r w:rsidRPr="004E55C9">
        <w:rPr>
          <w:rFonts w:eastAsia="Times New Roman" w:cs="Times New Roman"/>
          <w:szCs w:val="20"/>
          <w:lang w:val="fr-FR" w:eastAsia="fr-FR"/>
        </w:rPr>
        <w:t>reconnue mondialement.</w:t>
      </w:r>
    </w:p>
    <w:p w14:paraId="0BFB2D40"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3E03AF57" w14:textId="65D5614D"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Il existe 55 organismes notifiés pour </w:t>
      </w:r>
      <w:r w:rsidRPr="0094275D">
        <w:rPr>
          <w:rFonts w:eastAsia="Times New Roman" w:cs="Times New Roman"/>
          <w:szCs w:val="20"/>
          <w:lang w:val="fr-FR" w:eastAsia="fr-FR"/>
        </w:rPr>
        <w:t>l'évaluation de la conformité des dispositifs médicaux (mais en ré</w:t>
      </w:r>
      <w:r w:rsidR="00457D5D" w:rsidRPr="0094275D">
        <w:rPr>
          <w:rFonts w:eastAsia="Times New Roman" w:cs="Times New Roman"/>
          <w:szCs w:val="20"/>
          <w:lang w:val="fr-FR" w:eastAsia="fr-FR"/>
        </w:rPr>
        <w:t>alité 10 seulement car certains sont les</w:t>
      </w:r>
      <w:r w:rsidRPr="0094275D">
        <w:rPr>
          <w:rFonts w:eastAsia="Times New Roman" w:cs="Times New Roman"/>
          <w:szCs w:val="20"/>
          <w:lang w:val="fr-FR" w:eastAsia="fr-FR"/>
        </w:rPr>
        <w:t xml:space="preserve"> même</w:t>
      </w:r>
      <w:r w:rsidR="00457D5D" w:rsidRPr="0094275D">
        <w:rPr>
          <w:rFonts w:eastAsia="Times New Roman" w:cs="Times New Roman"/>
          <w:szCs w:val="20"/>
          <w:lang w:val="fr-FR" w:eastAsia="fr-FR"/>
        </w:rPr>
        <w:t>s</w:t>
      </w:r>
      <w:r w:rsidRPr="0094275D">
        <w:rPr>
          <w:rFonts w:eastAsia="Times New Roman" w:cs="Times New Roman"/>
          <w:szCs w:val="20"/>
          <w:lang w:val="fr-FR" w:eastAsia="fr-FR"/>
        </w:rPr>
        <w:t xml:space="preserve"> </w:t>
      </w:r>
      <w:r w:rsidR="00112DF2" w:rsidRPr="0094275D">
        <w:rPr>
          <w:rFonts w:eastAsia="Times New Roman" w:cs="Times New Roman"/>
          <w:szCs w:val="20"/>
          <w:lang w:val="fr-FR" w:eastAsia="fr-FR"/>
        </w:rPr>
        <w:t>utilisent les même</w:t>
      </w:r>
      <w:r w:rsidRPr="0094275D">
        <w:rPr>
          <w:rFonts w:eastAsia="Times New Roman" w:cs="Times New Roman"/>
          <w:szCs w:val="20"/>
          <w:lang w:val="fr-FR" w:eastAsia="fr-FR"/>
        </w:rPr>
        <w:t xml:space="preserve"> ressource</w:t>
      </w:r>
      <w:r w:rsidR="00112DF2" w:rsidRPr="0094275D">
        <w:rPr>
          <w:rFonts w:eastAsia="Times New Roman" w:cs="Times New Roman"/>
          <w:szCs w:val="20"/>
          <w:lang w:val="fr-FR" w:eastAsia="fr-FR"/>
        </w:rPr>
        <w:t>s</w:t>
      </w:r>
      <w:r w:rsidR="00457D5D" w:rsidRPr="0094275D">
        <w:rPr>
          <w:rFonts w:eastAsia="Times New Roman" w:cs="Times New Roman"/>
          <w:szCs w:val="20"/>
          <w:lang w:val="fr-FR" w:eastAsia="fr-FR"/>
        </w:rPr>
        <w:t xml:space="preserve"> </w:t>
      </w:r>
      <w:r w:rsidRPr="0094275D">
        <w:rPr>
          <w:rFonts w:eastAsia="Times New Roman" w:cs="Times New Roman"/>
          <w:szCs w:val="20"/>
          <w:lang w:val="fr-FR" w:eastAsia="fr-FR"/>
        </w:rPr>
        <w:t xml:space="preserve">!) Une PME peut utiliser n'importe lequel d'entre eux, mais nous </w:t>
      </w:r>
      <w:r w:rsidRPr="0094275D">
        <w:rPr>
          <w:rFonts w:eastAsia="Times New Roman" w:cs="Times New Roman"/>
          <w:i/>
          <w:szCs w:val="20"/>
          <w:lang w:val="fr-FR" w:eastAsia="fr-FR"/>
        </w:rPr>
        <w:t>cons</w:t>
      </w:r>
      <w:r w:rsidR="00897AC6" w:rsidRPr="0094275D">
        <w:rPr>
          <w:rFonts w:eastAsia="Times New Roman" w:cs="Times New Roman"/>
          <w:i/>
          <w:szCs w:val="20"/>
          <w:lang w:val="fr-FR" w:eastAsia="fr-FR"/>
        </w:rPr>
        <w:t>eillon</w:t>
      </w:r>
      <w:r w:rsidR="00897AC6" w:rsidRPr="0094275D">
        <w:rPr>
          <w:rFonts w:eastAsia="Times New Roman" w:cs="Times New Roman"/>
          <w:szCs w:val="20"/>
          <w:lang w:val="fr-FR" w:eastAsia="fr-FR"/>
        </w:rPr>
        <w:t xml:space="preserve">s d'éviter le BSI (0086) </w:t>
      </w:r>
      <w:r w:rsidR="00E51FD0" w:rsidRPr="0094275D">
        <w:rPr>
          <w:rFonts w:eastAsia="Times New Roman" w:cs="Times New Roman"/>
          <w:szCs w:val="20"/>
          <w:lang w:val="fr-FR" w:eastAsia="fr-FR"/>
        </w:rPr>
        <w:t xml:space="preserve">parce qu’il </w:t>
      </w:r>
      <w:r w:rsidR="00897AC6" w:rsidRPr="0094275D">
        <w:rPr>
          <w:rFonts w:eastAsia="Times New Roman" w:cs="Times New Roman"/>
          <w:szCs w:val="20"/>
          <w:lang w:val="fr-FR" w:eastAsia="fr-FR"/>
        </w:rPr>
        <w:t>se</w:t>
      </w:r>
      <w:r w:rsidRPr="0094275D">
        <w:rPr>
          <w:rFonts w:eastAsia="Times New Roman" w:cs="Times New Roman"/>
          <w:szCs w:val="20"/>
          <w:lang w:val="fr-FR" w:eastAsia="fr-FR"/>
        </w:rPr>
        <w:t xml:space="preserve"> transfert </w:t>
      </w:r>
      <w:r w:rsidRPr="004E55C9">
        <w:rPr>
          <w:rFonts w:eastAsia="Times New Roman" w:cs="Times New Roman"/>
          <w:szCs w:val="20"/>
          <w:lang w:val="fr-FR" w:eastAsia="fr-FR"/>
        </w:rPr>
        <w:t xml:space="preserve">aux Pays-Bas </w:t>
      </w:r>
      <w:r w:rsidR="00897AC6">
        <w:rPr>
          <w:rFonts w:eastAsia="Times New Roman" w:cs="Times New Roman"/>
          <w:szCs w:val="20"/>
          <w:lang w:val="fr-FR" w:eastAsia="fr-FR"/>
        </w:rPr>
        <w:t>et</w:t>
      </w:r>
      <w:r w:rsidRPr="004E55C9">
        <w:rPr>
          <w:rFonts w:eastAsia="Times New Roman" w:cs="Times New Roman"/>
          <w:szCs w:val="20"/>
          <w:lang w:val="fr-FR" w:eastAsia="fr-FR"/>
        </w:rPr>
        <w:t xml:space="preserve"> </w:t>
      </w:r>
      <w:r w:rsidR="00E51FD0">
        <w:rPr>
          <w:rFonts w:eastAsia="Times New Roman" w:cs="Times New Roman"/>
          <w:szCs w:val="20"/>
          <w:lang w:val="fr-FR" w:eastAsia="fr-FR"/>
        </w:rPr>
        <w:t xml:space="preserve">ce </w:t>
      </w:r>
      <w:r w:rsidRPr="004E55C9">
        <w:rPr>
          <w:rFonts w:eastAsia="Times New Roman" w:cs="Times New Roman"/>
          <w:szCs w:val="20"/>
          <w:lang w:val="fr-FR" w:eastAsia="fr-FR"/>
        </w:rPr>
        <w:t xml:space="preserve">sera </w:t>
      </w:r>
      <w:r w:rsidR="00897AC6">
        <w:rPr>
          <w:rFonts w:eastAsia="Times New Roman" w:cs="Times New Roman"/>
          <w:szCs w:val="20"/>
          <w:lang w:val="fr-FR" w:eastAsia="fr-FR"/>
        </w:rPr>
        <w:t xml:space="preserve">donc </w:t>
      </w:r>
      <w:r w:rsidRPr="004E55C9">
        <w:rPr>
          <w:rFonts w:eastAsia="Times New Roman" w:cs="Times New Roman"/>
          <w:szCs w:val="20"/>
          <w:lang w:val="fr-FR" w:eastAsia="fr-FR"/>
        </w:rPr>
        <w:t xml:space="preserve">différent avec </w:t>
      </w:r>
      <w:r w:rsidR="00897AC6">
        <w:rPr>
          <w:rFonts w:eastAsia="Times New Roman" w:cs="Times New Roman"/>
          <w:szCs w:val="20"/>
          <w:lang w:val="fr-FR" w:eastAsia="fr-FR"/>
        </w:rPr>
        <w:t>le Brexit</w:t>
      </w:r>
      <w:r w:rsidRPr="004E55C9">
        <w:rPr>
          <w:rFonts w:eastAsia="Times New Roman" w:cs="Times New Roman"/>
          <w:szCs w:val="20"/>
          <w:lang w:val="fr-FR" w:eastAsia="fr-FR"/>
        </w:rPr>
        <w:t>.  </w:t>
      </w:r>
    </w:p>
    <w:p w14:paraId="2E6A7433"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2760539C" w14:textId="77777777" w:rsidR="00862312" w:rsidRDefault="00897AC6" w:rsidP="004E55C9">
      <w:pPr>
        <w:spacing w:line="240" w:lineRule="auto"/>
        <w:rPr>
          <w:rFonts w:eastAsia="Times New Roman" w:cs="Times New Roman"/>
          <w:szCs w:val="20"/>
          <w:lang w:val="fr-FR" w:eastAsia="fr-FR"/>
        </w:rPr>
      </w:pPr>
      <w:r>
        <w:rPr>
          <w:rFonts w:eastAsia="Times New Roman" w:cs="Times New Roman"/>
          <w:szCs w:val="20"/>
          <w:lang w:val="fr-FR" w:eastAsia="fr-FR"/>
        </w:rPr>
        <w:lastRenderedPageBreak/>
        <w:t xml:space="preserve">La </w:t>
      </w:r>
      <w:r w:rsidR="004E55C9" w:rsidRPr="004E55C9">
        <w:rPr>
          <w:rFonts w:eastAsia="Times New Roman" w:cs="Times New Roman"/>
          <w:szCs w:val="20"/>
          <w:lang w:val="fr-FR" w:eastAsia="fr-FR"/>
        </w:rPr>
        <w:t>période de transition</w:t>
      </w:r>
      <w:r>
        <w:rPr>
          <w:rFonts w:eastAsia="Times New Roman" w:cs="Times New Roman"/>
          <w:szCs w:val="20"/>
          <w:lang w:val="fr-FR" w:eastAsia="fr-FR"/>
        </w:rPr>
        <w:t xml:space="preserve"> du Brexit</w:t>
      </w:r>
      <w:r w:rsidR="003432B2">
        <w:rPr>
          <w:rFonts w:eastAsia="Times New Roman" w:cs="Times New Roman"/>
          <w:szCs w:val="20"/>
          <w:lang w:val="fr-FR" w:eastAsia="fr-FR"/>
        </w:rPr>
        <w:t xml:space="preserve"> dure</w:t>
      </w:r>
      <w:r w:rsidR="004E55C9" w:rsidRPr="004E55C9">
        <w:rPr>
          <w:rFonts w:eastAsia="Times New Roman" w:cs="Times New Roman"/>
          <w:szCs w:val="20"/>
          <w:lang w:val="fr-FR" w:eastAsia="fr-FR"/>
        </w:rPr>
        <w:t xml:space="preserve"> jusqu'a</w:t>
      </w:r>
      <w:r w:rsidR="003432B2">
        <w:rPr>
          <w:rFonts w:eastAsia="Times New Roman" w:cs="Times New Roman"/>
          <w:szCs w:val="20"/>
          <w:lang w:val="fr-FR" w:eastAsia="fr-FR"/>
        </w:rPr>
        <w:t xml:space="preserve">u 31 </w:t>
      </w:r>
      <w:r w:rsidR="004E55C9" w:rsidRPr="004E55C9">
        <w:rPr>
          <w:rFonts w:eastAsia="Times New Roman" w:cs="Times New Roman"/>
          <w:szCs w:val="20"/>
          <w:lang w:val="fr-FR" w:eastAsia="fr-FR"/>
        </w:rPr>
        <w:t>Décembre 2020</w:t>
      </w:r>
      <w:r w:rsidR="003432B2">
        <w:rPr>
          <w:rFonts w:eastAsia="Times New Roman" w:cs="Times New Roman"/>
          <w:szCs w:val="20"/>
          <w:lang w:val="fr-FR" w:eastAsia="fr-FR"/>
        </w:rPr>
        <w:t>.</w:t>
      </w:r>
      <w:r w:rsidR="004E55C9" w:rsidRPr="004E55C9">
        <w:rPr>
          <w:rFonts w:eastAsia="Times New Roman" w:cs="Times New Roman"/>
          <w:szCs w:val="20"/>
          <w:lang w:val="fr-FR" w:eastAsia="fr-FR"/>
        </w:rPr>
        <w:t xml:space="preserve"> </w:t>
      </w:r>
      <w:r w:rsidR="003432B2">
        <w:rPr>
          <w:rFonts w:eastAsia="Times New Roman" w:cs="Times New Roman"/>
          <w:szCs w:val="20"/>
          <w:lang w:val="fr-FR" w:eastAsia="fr-FR"/>
        </w:rPr>
        <w:t>Le Royaume-</w:t>
      </w:r>
      <w:r w:rsidR="004E55C9" w:rsidRPr="004E55C9">
        <w:rPr>
          <w:rFonts w:eastAsia="Times New Roman" w:cs="Times New Roman"/>
          <w:szCs w:val="20"/>
          <w:lang w:val="fr-FR" w:eastAsia="fr-FR"/>
        </w:rPr>
        <w:t>Uni conti</w:t>
      </w:r>
      <w:r w:rsidR="004B1B62">
        <w:rPr>
          <w:rFonts w:eastAsia="Times New Roman" w:cs="Times New Roman"/>
          <w:szCs w:val="20"/>
          <w:lang w:val="fr-FR" w:eastAsia="fr-FR"/>
        </w:rPr>
        <w:t>nuera à suivre les règles de l'</w:t>
      </w:r>
      <w:r w:rsidR="004E55C9" w:rsidRPr="004E55C9">
        <w:rPr>
          <w:rFonts w:eastAsia="Times New Roman" w:cs="Times New Roman"/>
          <w:szCs w:val="20"/>
          <w:lang w:val="fr-FR" w:eastAsia="fr-FR"/>
        </w:rPr>
        <w:t>UE pour les dispositifs médicaux à travers cette période et les organismes</w:t>
      </w:r>
      <w:r w:rsidR="00512060">
        <w:rPr>
          <w:rFonts w:eastAsia="Times New Roman" w:cs="Times New Roman"/>
          <w:szCs w:val="20"/>
          <w:lang w:val="fr-FR" w:eastAsia="fr-FR"/>
        </w:rPr>
        <w:t xml:space="preserve"> notifiés continueront comme d'</w:t>
      </w:r>
      <w:r w:rsidR="004E55C9" w:rsidRPr="004E55C9">
        <w:rPr>
          <w:rFonts w:eastAsia="Times New Roman" w:cs="Times New Roman"/>
          <w:szCs w:val="20"/>
          <w:lang w:val="fr-FR" w:eastAsia="fr-FR"/>
        </w:rPr>
        <w:t xml:space="preserve">habitude. </w:t>
      </w:r>
    </w:p>
    <w:p w14:paraId="44F888F7" w14:textId="252213DA"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512060">
        <w:rPr>
          <w:rFonts w:eastAsia="Times New Roman" w:cs="Times New Roman"/>
          <w:i/>
          <w:szCs w:val="20"/>
          <w:lang w:val="fr-FR" w:eastAsia="fr-FR"/>
        </w:rPr>
        <w:t>Conseil</w:t>
      </w:r>
      <w:r w:rsidR="00F63B19">
        <w:rPr>
          <w:rFonts w:eastAsia="Times New Roman" w:cs="Times New Roman"/>
          <w:i/>
          <w:szCs w:val="20"/>
          <w:lang w:val="fr-FR" w:eastAsia="fr-FR"/>
        </w:rPr>
        <w:t xml:space="preserve"> </w:t>
      </w:r>
      <w:r w:rsidRPr="004E55C9">
        <w:rPr>
          <w:rFonts w:eastAsia="Times New Roman" w:cs="Times New Roman"/>
          <w:szCs w:val="20"/>
          <w:lang w:val="fr-FR" w:eastAsia="fr-FR"/>
        </w:rPr>
        <w:t xml:space="preserve">: Tenez compte du fait que l'attribution </w:t>
      </w:r>
      <w:r w:rsidR="00CE269B">
        <w:rPr>
          <w:rFonts w:eastAsia="Times New Roman" w:cs="Times New Roman"/>
          <w:szCs w:val="20"/>
          <w:lang w:val="fr-FR" w:eastAsia="fr-FR"/>
        </w:rPr>
        <w:t>par un</w:t>
      </w:r>
      <w:r w:rsidRPr="004E55C9">
        <w:rPr>
          <w:rFonts w:eastAsia="Times New Roman" w:cs="Times New Roman"/>
          <w:szCs w:val="20"/>
          <w:lang w:val="fr-FR" w:eastAsia="fr-FR"/>
        </w:rPr>
        <w:t xml:space="preserve"> organisme notifié peut prendre des mois car la liste d'attente est longue.</w:t>
      </w:r>
    </w:p>
    <w:p w14:paraId="362604C8" w14:textId="15C8036B" w:rsidR="007C1B81" w:rsidRPr="004E55C9" w:rsidRDefault="007C1B81" w:rsidP="007C1B81">
      <w:pPr>
        <w:spacing w:line="240" w:lineRule="auto"/>
        <w:rPr>
          <w:rFonts w:eastAsia="Times New Roman" w:cs="Open Sans"/>
          <w:szCs w:val="20"/>
          <w:lang w:val="fr-FR" w:eastAsia="en-GB"/>
        </w:rPr>
      </w:pPr>
      <w:r w:rsidRPr="004E55C9">
        <w:rPr>
          <w:rFonts w:eastAsia="Times New Roman" w:cs="Open Sans"/>
          <w:szCs w:val="20"/>
          <w:lang w:val="fr-FR" w:eastAsia="en-GB"/>
        </w:rPr>
        <w:t xml:space="preserve"> </w:t>
      </w:r>
    </w:p>
    <w:p w14:paraId="6B92430C" w14:textId="032A7851" w:rsidR="007C1B81" w:rsidRPr="004E55C9" w:rsidRDefault="007C1B81" w:rsidP="007C1B81">
      <w:pPr>
        <w:spacing w:line="240" w:lineRule="auto"/>
        <w:rPr>
          <w:rFonts w:eastAsia="Times New Roman" w:cs="Open Sans"/>
          <w:color w:val="003399"/>
          <w:sz w:val="22"/>
          <w:lang w:val="fr-FR" w:eastAsia="en-GB"/>
        </w:rPr>
      </w:pPr>
    </w:p>
    <w:p w14:paraId="0F566F6E" w14:textId="01FD84B1" w:rsidR="00434D60" w:rsidRPr="004E55C9" w:rsidRDefault="00434D60" w:rsidP="007C1B81">
      <w:pPr>
        <w:spacing w:line="240" w:lineRule="auto"/>
        <w:rPr>
          <w:rFonts w:eastAsia="Times New Roman" w:cs="Open Sans"/>
          <w:color w:val="003399"/>
          <w:sz w:val="22"/>
          <w:lang w:val="fr-FR" w:eastAsia="en-GB"/>
        </w:rPr>
      </w:pPr>
    </w:p>
    <w:p w14:paraId="0CD3A29F" w14:textId="7F8FAE02" w:rsidR="007C1B81" w:rsidRPr="004E55C9" w:rsidRDefault="004E55C9" w:rsidP="00C841AB">
      <w:pPr>
        <w:pStyle w:val="Style1"/>
      </w:pPr>
      <w:bookmarkStart w:id="11" w:name="_Toc44347175"/>
      <w:r w:rsidRPr="004E55C9">
        <w:t>PROTECTION DES DONN</w:t>
      </w:r>
      <w:r w:rsidRPr="004E55C9">
        <w:rPr>
          <w:rFonts w:hint="eastAsia"/>
        </w:rPr>
        <w:t>É</w:t>
      </w:r>
      <w:r w:rsidRPr="004E55C9">
        <w:t>ES AU ROYAUME-UNI</w:t>
      </w:r>
      <w:bookmarkEnd w:id="11"/>
    </w:p>
    <w:p w14:paraId="2E126AC1" w14:textId="77777777" w:rsidR="007C1B81" w:rsidRPr="004E55C9" w:rsidRDefault="007C1B81" w:rsidP="007C1B81">
      <w:pPr>
        <w:spacing w:line="240" w:lineRule="auto"/>
        <w:rPr>
          <w:rFonts w:eastAsia="Times New Roman" w:cs="Open Sans"/>
          <w:color w:val="003399"/>
          <w:lang w:val="fr-FR" w:eastAsia="en-GB"/>
        </w:rPr>
      </w:pPr>
    </w:p>
    <w:p w14:paraId="723B7483" w14:textId="3574511A" w:rsidR="004E55C9" w:rsidRPr="004E55C9" w:rsidRDefault="001774CB" w:rsidP="004E55C9">
      <w:pPr>
        <w:rPr>
          <w:rFonts w:cs="Open Sans"/>
          <w:b/>
          <w:bCs/>
          <w:color w:val="FFCC00"/>
          <w:sz w:val="26"/>
          <w:szCs w:val="26"/>
        </w:rPr>
      </w:pPr>
      <w:r>
        <w:rPr>
          <w:rFonts w:cs="Open Sans"/>
          <w:b/>
          <w:bCs/>
          <w:color w:val="FFCC00"/>
          <w:sz w:val="26"/>
          <w:szCs w:val="26"/>
        </w:rPr>
        <w:t xml:space="preserve">Intervevant </w:t>
      </w:r>
      <w:r w:rsidR="004E55C9" w:rsidRPr="004E55C9">
        <w:rPr>
          <w:rFonts w:cs="Open Sans"/>
          <w:b/>
          <w:bCs/>
          <w:color w:val="FFCC00"/>
          <w:sz w:val="26"/>
          <w:szCs w:val="26"/>
        </w:rPr>
        <w:t xml:space="preserve">: </w:t>
      </w:r>
      <w:r w:rsidR="00862312">
        <w:rPr>
          <w:rFonts w:cs="Open Sans"/>
          <w:b/>
          <w:bCs/>
          <w:color w:val="FFCC00"/>
          <w:sz w:val="26"/>
          <w:szCs w:val="26"/>
        </w:rPr>
        <w:tab/>
      </w:r>
      <w:r w:rsidR="004E55C9" w:rsidRPr="004E55C9">
        <w:rPr>
          <w:rFonts w:cs="Open Sans"/>
          <w:b/>
          <w:bCs/>
          <w:color w:val="FFCC00"/>
          <w:sz w:val="26"/>
          <w:szCs w:val="26"/>
        </w:rPr>
        <w:t xml:space="preserve">David Hill (Hill Dickinson) </w:t>
      </w:r>
    </w:p>
    <w:p w14:paraId="067E76E3" w14:textId="4A582C95" w:rsidR="007C1B81" w:rsidRPr="004E55C9" w:rsidRDefault="004E55C9" w:rsidP="004E55C9">
      <w:pPr>
        <w:rPr>
          <w:rFonts w:cs="Open Sans"/>
          <w:b/>
          <w:bCs/>
          <w:color w:val="FFCC00"/>
          <w:sz w:val="26"/>
          <w:szCs w:val="26"/>
          <w:lang w:val="fr-FR"/>
        </w:rPr>
      </w:pPr>
      <w:r w:rsidRPr="004E55C9">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4E55C9">
        <w:rPr>
          <w:rFonts w:cs="Open Sans"/>
          <w:b/>
          <w:bCs/>
          <w:color w:val="FFCC00"/>
          <w:sz w:val="26"/>
          <w:szCs w:val="26"/>
          <w:lang w:val="fr-FR"/>
        </w:rPr>
        <w:t xml:space="preserve">: </w:t>
      </w:r>
      <w:r w:rsidR="00862312">
        <w:rPr>
          <w:rFonts w:cs="Open Sans"/>
          <w:b/>
          <w:bCs/>
          <w:color w:val="FFCC00"/>
          <w:sz w:val="26"/>
          <w:szCs w:val="26"/>
          <w:lang w:val="fr-FR"/>
        </w:rPr>
        <w:tab/>
      </w:r>
      <w:r w:rsidRPr="004E55C9">
        <w:rPr>
          <w:rFonts w:cs="Open Sans"/>
          <w:b/>
          <w:bCs/>
          <w:color w:val="FFCC00"/>
          <w:sz w:val="26"/>
          <w:szCs w:val="26"/>
          <w:lang w:val="fr-FR"/>
        </w:rPr>
        <w:t>25/03/2020</w:t>
      </w:r>
    </w:p>
    <w:p w14:paraId="3CA3938B" w14:textId="77777777" w:rsidR="007C1B81" w:rsidRPr="004E55C9" w:rsidRDefault="007C1B81" w:rsidP="007C1B81">
      <w:pPr>
        <w:spacing w:line="240" w:lineRule="auto"/>
        <w:rPr>
          <w:rFonts w:eastAsia="Times New Roman" w:cs="Open Sans"/>
          <w:color w:val="003399"/>
          <w:lang w:val="fr-FR" w:eastAsia="en-GB"/>
        </w:rPr>
      </w:pPr>
    </w:p>
    <w:p w14:paraId="5E9A8114" w14:textId="5C48CC31" w:rsidR="004E55C9" w:rsidRPr="0094275D" w:rsidRDefault="00596E33"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La</w:t>
      </w:r>
      <w:r w:rsidR="004E55C9" w:rsidRPr="0094275D">
        <w:rPr>
          <w:rFonts w:eastAsia="Times New Roman" w:cs="Times New Roman"/>
          <w:szCs w:val="20"/>
          <w:lang w:val="fr-FR" w:eastAsia="fr-FR"/>
        </w:rPr>
        <w:t xml:space="preserve"> RGPD es</w:t>
      </w:r>
      <w:r w:rsidR="009914B2" w:rsidRPr="0094275D">
        <w:rPr>
          <w:rFonts w:eastAsia="Times New Roman" w:cs="Times New Roman"/>
          <w:szCs w:val="20"/>
          <w:lang w:val="fr-FR" w:eastAsia="fr-FR"/>
        </w:rPr>
        <w:t xml:space="preserve">t uniforme dans toute l'Europe, </w:t>
      </w:r>
      <w:r w:rsidR="00D15421" w:rsidRPr="0094275D">
        <w:rPr>
          <w:rFonts w:eastAsia="Times New Roman" w:cs="Times New Roman"/>
          <w:szCs w:val="20"/>
          <w:lang w:val="fr-FR" w:eastAsia="fr-FR"/>
        </w:rPr>
        <w:t>elle</w:t>
      </w:r>
      <w:r w:rsidR="004E55C9" w:rsidRPr="0094275D">
        <w:rPr>
          <w:rFonts w:eastAsia="Times New Roman" w:cs="Times New Roman"/>
          <w:szCs w:val="20"/>
          <w:lang w:val="fr-FR" w:eastAsia="fr-FR"/>
        </w:rPr>
        <w:t xml:space="preserve"> impose donc les mêmes exigences </w:t>
      </w:r>
      <w:r w:rsidRPr="0094275D">
        <w:rPr>
          <w:rFonts w:eastAsia="Times New Roman" w:cs="Times New Roman"/>
          <w:szCs w:val="20"/>
          <w:lang w:val="fr-FR" w:eastAsia="fr-FR"/>
        </w:rPr>
        <w:t>qu’en</w:t>
      </w:r>
      <w:r w:rsidR="009914B2" w:rsidRPr="0094275D">
        <w:rPr>
          <w:rFonts w:eastAsia="Times New Roman" w:cs="Times New Roman"/>
          <w:szCs w:val="20"/>
          <w:lang w:val="fr-FR" w:eastAsia="fr-FR"/>
        </w:rPr>
        <w:t xml:space="preserve"> France </w:t>
      </w:r>
      <w:r w:rsidR="004E55C9" w:rsidRPr="0094275D">
        <w:rPr>
          <w:rFonts w:eastAsia="Times New Roman" w:cs="Times New Roman"/>
          <w:szCs w:val="20"/>
          <w:lang w:val="fr-FR" w:eastAsia="fr-FR"/>
        </w:rPr>
        <w:t>et continuera de s'appliquer après le B</w:t>
      </w:r>
      <w:r w:rsidRPr="0094275D">
        <w:rPr>
          <w:rFonts w:eastAsia="Times New Roman" w:cs="Times New Roman"/>
          <w:szCs w:val="20"/>
          <w:lang w:val="fr-FR" w:eastAsia="fr-FR"/>
        </w:rPr>
        <w:t>rexit</w:t>
      </w:r>
      <w:r w:rsidR="004E55C9" w:rsidRPr="0094275D">
        <w:rPr>
          <w:rFonts w:eastAsia="Times New Roman" w:cs="Times New Roman"/>
          <w:szCs w:val="20"/>
          <w:lang w:val="fr-FR" w:eastAsia="fr-FR"/>
        </w:rPr>
        <w:t>. Le Data Protection Act 2018 est la législa</w:t>
      </w:r>
      <w:r w:rsidR="000E4F1C" w:rsidRPr="0094275D">
        <w:rPr>
          <w:rFonts w:eastAsia="Times New Roman" w:cs="Times New Roman"/>
          <w:szCs w:val="20"/>
          <w:lang w:val="fr-FR" w:eastAsia="fr-FR"/>
        </w:rPr>
        <w:t>tion britannique qui complète la</w:t>
      </w:r>
      <w:r w:rsidR="004E55C9" w:rsidRPr="0094275D">
        <w:rPr>
          <w:rFonts w:eastAsia="Times New Roman" w:cs="Times New Roman"/>
          <w:szCs w:val="20"/>
          <w:lang w:val="fr-FR" w:eastAsia="fr-FR"/>
        </w:rPr>
        <w:t xml:space="preserve"> RGPD. La respo</w:t>
      </w:r>
      <w:r w:rsidR="00E40F6B" w:rsidRPr="0094275D">
        <w:rPr>
          <w:rFonts w:eastAsia="Times New Roman" w:cs="Times New Roman"/>
          <w:szCs w:val="20"/>
          <w:lang w:val="fr-FR" w:eastAsia="fr-FR"/>
        </w:rPr>
        <w:t>nsabilité est un principe clé de la</w:t>
      </w:r>
      <w:r w:rsidR="004E55C9" w:rsidRPr="0094275D">
        <w:rPr>
          <w:rFonts w:eastAsia="Times New Roman" w:cs="Times New Roman"/>
          <w:szCs w:val="20"/>
          <w:lang w:val="fr-FR" w:eastAsia="fr-FR"/>
        </w:rPr>
        <w:t xml:space="preserve"> RGPD, gardez toujours un dossier détaillé et faites preuve de con</w:t>
      </w:r>
      <w:r w:rsidR="00862312">
        <w:rPr>
          <w:rFonts w:eastAsia="Times New Roman" w:cs="Times New Roman"/>
          <w:szCs w:val="20"/>
          <w:lang w:val="fr-FR" w:eastAsia="fr-FR"/>
        </w:rPr>
        <w:t>naissance</w:t>
      </w:r>
      <w:r w:rsidR="004E55C9" w:rsidRPr="0094275D">
        <w:rPr>
          <w:rFonts w:eastAsia="Times New Roman" w:cs="Times New Roman"/>
          <w:szCs w:val="20"/>
          <w:lang w:val="fr-FR" w:eastAsia="fr-FR"/>
        </w:rPr>
        <w:t xml:space="preserve"> des responsabilités.</w:t>
      </w:r>
    </w:p>
    <w:p w14:paraId="6856C264"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4F28B67E" w14:textId="6FCE5295" w:rsidR="00A26952" w:rsidRPr="0094275D" w:rsidRDefault="004E55C9" w:rsidP="00B131DD">
      <w:pPr>
        <w:spacing w:line="240" w:lineRule="auto"/>
        <w:rPr>
          <w:rFonts w:eastAsia="Times New Roman" w:cs="Times New Roman"/>
          <w:szCs w:val="20"/>
          <w:lang w:val="fr-FR" w:eastAsia="fr-FR"/>
        </w:rPr>
      </w:pPr>
      <w:r w:rsidRPr="0094275D">
        <w:rPr>
          <w:rFonts w:eastAsia="Times New Roman" w:cs="Times New Roman"/>
          <w:szCs w:val="20"/>
          <w:lang w:val="fr-FR" w:eastAsia="fr-FR"/>
        </w:rPr>
        <w:t xml:space="preserve">Le règlement général sur la protection des données </w:t>
      </w:r>
      <w:r w:rsidR="00862312">
        <w:rPr>
          <w:rFonts w:eastAsia="Times New Roman" w:cs="Times New Roman"/>
          <w:szCs w:val="20"/>
          <w:lang w:val="fr-FR" w:eastAsia="fr-FR"/>
        </w:rPr>
        <w:t xml:space="preserve">est </w:t>
      </w:r>
      <w:r w:rsidRPr="0094275D">
        <w:rPr>
          <w:rFonts w:eastAsia="Times New Roman" w:cs="Times New Roman"/>
          <w:szCs w:val="20"/>
          <w:lang w:val="fr-FR" w:eastAsia="fr-FR"/>
        </w:rPr>
        <w:t xml:space="preserve">définit </w:t>
      </w:r>
      <w:r w:rsidR="00862312">
        <w:rPr>
          <w:rFonts w:eastAsia="Times New Roman" w:cs="Times New Roman"/>
          <w:szCs w:val="20"/>
          <w:lang w:val="fr-FR" w:eastAsia="fr-FR"/>
        </w:rPr>
        <w:t>avec</w:t>
      </w:r>
      <w:r w:rsidRPr="0094275D">
        <w:rPr>
          <w:rFonts w:eastAsia="Times New Roman" w:cs="Times New Roman"/>
          <w:szCs w:val="20"/>
          <w:lang w:val="fr-FR" w:eastAsia="fr-FR"/>
        </w:rPr>
        <w:t xml:space="preserve"> six principes de données suivants. En résumé, ces principes exigent que les données personnelles (informations) soient</w:t>
      </w:r>
      <w:r w:rsidR="00B131DD" w:rsidRPr="0094275D">
        <w:rPr>
          <w:rFonts w:eastAsia="Times New Roman" w:cs="Times New Roman"/>
          <w:szCs w:val="20"/>
          <w:lang w:val="fr-FR" w:eastAsia="fr-FR"/>
        </w:rPr>
        <w:t xml:space="preserve"> </w:t>
      </w:r>
      <w:r w:rsidRPr="0094275D">
        <w:rPr>
          <w:rFonts w:eastAsia="Times New Roman" w:cs="Times New Roman"/>
          <w:szCs w:val="20"/>
          <w:lang w:val="fr-FR" w:eastAsia="fr-FR"/>
        </w:rPr>
        <w:t>: </w:t>
      </w:r>
    </w:p>
    <w:p w14:paraId="509C4D24" w14:textId="4727C637" w:rsidR="004E55C9" w:rsidRPr="0094275D" w:rsidRDefault="004E55C9"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Traité</w:t>
      </w:r>
      <w:r w:rsidR="00862312">
        <w:rPr>
          <w:rFonts w:eastAsia="Times New Roman" w:cs="Times New Roman"/>
          <w:szCs w:val="20"/>
          <w:lang w:val="fr-FR" w:eastAsia="fr-FR"/>
        </w:rPr>
        <w:t>e</w:t>
      </w:r>
      <w:r w:rsidRPr="0094275D">
        <w:rPr>
          <w:rFonts w:eastAsia="Times New Roman" w:cs="Times New Roman"/>
          <w:szCs w:val="20"/>
          <w:lang w:val="fr-FR" w:eastAsia="fr-FR"/>
        </w:rPr>
        <w:t>s de manière équitable et légale</w:t>
      </w:r>
      <w:r w:rsidR="00476E0C" w:rsidRPr="0094275D">
        <w:rPr>
          <w:rFonts w:eastAsia="Times New Roman" w:cs="Times New Roman"/>
          <w:szCs w:val="20"/>
          <w:lang w:val="fr-FR" w:eastAsia="fr-FR"/>
        </w:rPr>
        <w:t>,</w:t>
      </w:r>
      <w:r w:rsidRPr="0094275D">
        <w:rPr>
          <w:rFonts w:eastAsia="Times New Roman" w:cs="Times New Roman"/>
          <w:szCs w:val="20"/>
          <w:lang w:val="fr-FR" w:eastAsia="fr-FR"/>
        </w:rPr>
        <w:t xml:space="preserve"> de manière transparente.</w:t>
      </w:r>
    </w:p>
    <w:p w14:paraId="17484362" w14:textId="41AA8E74" w:rsidR="004E55C9" w:rsidRPr="0094275D" w:rsidRDefault="004E55C9"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Obtenu</w:t>
      </w:r>
      <w:r w:rsidR="00476E0C" w:rsidRPr="0094275D">
        <w:rPr>
          <w:rFonts w:eastAsia="Times New Roman" w:cs="Times New Roman"/>
          <w:szCs w:val="20"/>
          <w:lang w:val="fr-FR" w:eastAsia="fr-FR"/>
        </w:rPr>
        <w:t>es</w:t>
      </w:r>
      <w:r w:rsidRPr="0094275D">
        <w:rPr>
          <w:rFonts w:eastAsia="Times New Roman" w:cs="Times New Roman"/>
          <w:szCs w:val="20"/>
          <w:lang w:val="fr-FR" w:eastAsia="fr-FR"/>
        </w:rPr>
        <w:t xml:space="preserve"> et traité</w:t>
      </w:r>
      <w:r w:rsidR="00862312">
        <w:rPr>
          <w:rFonts w:eastAsia="Times New Roman" w:cs="Times New Roman"/>
          <w:szCs w:val="20"/>
          <w:lang w:val="fr-FR" w:eastAsia="fr-FR"/>
        </w:rPr>
        <w:t>e</w:t>
      </w:r>
      <w:r w:rsidR="00476E0C" w:rsidRPr="0094275D">
        <w:rPr>
          <w:rFonts w:eastAsia="Times New Roman" w:cs="Times New Roman"/>
          <w:szCs w:val="20"/>
          <w:lang w:val="fr-FR" w:eastAsia="fr-FR"/>
        </w:rPr>
        <w:t>s</w:t>
      </w:r>
      <w:r w:rsidRPr="0094275D">
        <w:rPr>
          <w:rFonts w:eastAsia="Times New Roman" w:cs="Times New Roman"/>
          <w:szCs w:val="20"/>
          <w:lang w:val="fr-FR" w:eastAsia="fr-FR"/>
        </w:rPr>
        <w:t xml:space="preserve"> uniquement à des fins spécifiées et légitimes.</w:t>
      </w:r>
    </w:p>
    <w:p w14:paraId="4A4DD041" w14:textId="62C5142C" w:rsidR="004E55C9" w:rsidRPr="0094275D" w:rsidRDefault="004E55C9"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Adéquate</w:t>
      </w:r>
      <w:r w:rsidR="00476E0C" w:rsidRPr="0094275D">
        <w:rPr>
          <w:rFonts w:eastAsia="Times New Roman" w:cs="Times New Roman"/>
          <w:szCs w:val="20"/>
          <w:lang w:val="fr-FR" w:eastAsia="fr-FR"/>
        </w:rPr>
        <w:t>s</w:t>
      </w:r>
      <w:r w:rsidRPr="0094275D">
        <w:rPr>
          <w:rFonts w:eastAsia="Times New Roman" w:cs="Times New Roman"/>
          <w:szCs w:val="20"/>
          <w:lang w:val="fr-FR" w:eastAsia="fr-FR"/>
        </w:rPr>
        <w:t>, pertinente</w:t>
      </w:r>
      <w:r w:rsidR="00476E0C" w:rsidRPr="0094275D">
        <w:rPr>
          <w:rFonts w:eastAsia="Times New Roman" w:cs="Times New Roman"/>
          <w:szCs w:val="20"/>
          <w:lang w:val="fr-FR" w:eastAsia="fr-FR"/>
        </w:rPr>
        <w:t xml:space="preserve">s </w:t>
      </w:r>
      <w:r w:rsidRPr="0094275D">
        <w:rPr>
          <w:rFonts w:eastAsia="Times New Roman" w:cs="Times New Roman"/>
          <w:szCs w:val="20"/>
          <w:lang w:val="fr-FR" w:eastAsia="fr-FR"/>
        </w:rPr>
        <w:t>et limitée</w:t>
      </w:r>
      <w:r w:rsidR="00476E0C" w:rsidRPr="0094275D">
        <w:rPr>
          <w:rFonts w:eastAsia="Times New Roman" w:cs="Times New Roman"/>
          <w:szCs w:val="20"/>
          <w:lang w:val="fr-FR" w:eastAsia="fr-FR"/>
        </w:rPr>
        <w:t>s</w:t>
      </w:r>
      <w:r w:rsidRPr="0094275D">
        <w:rPr>
          <w:rFonts w:eastAsia="Times New Roman" w:cs="Times New Roman"/>
          <w:szCs w:val="20"/>
          <w:lang w:val="fr-FR" w:eastAsia="fr-FR"/>
        </w:rPr>
        <w:t xml:space="preserve"> à ce qui est nécessaire.</w:t>
      </w:r>
    </w:p>
    <w:p w14:paraId="263B3CA9" w14:textId="51151CB0" w:rsidR="004E55C9" w:rsidRPr="0094275D" w:rsidRDefault="004E55C9"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Précis</w:t>
      </w:r>
      <w:r w:rsidR="00476E0C" w:rsidRPr="0094275D">
        <w:rPr>
          <w:rFonts w:eastAsia="Times New Roman" w:cs="Times New Roman"/>
          <w:szCs w:val="20"/>
          <w:lang w:val="fr-FR" w:eastAsia="fr-FR"/>
        </w:rPr>
        <w:t>es</w:t>
      </w:r>
      <w:r w:rsidRPr="0094275D">
        <w:rPr>
          <w:rFonts w:eastAsia="Times New Roman" w:cs="Times New Roman"/>
          <w:szCs w:val="20"/>
          <w:lang w:val="fr-FR" w:eastAsia="fr-FR"/>
        </w:rPr>
        <w:t xml:space="preserve"> et mis</w:t>
      </w:r>
      <w:r w:rsidR="00476E0C" w:rsidRPr="0094275D">
        <w:rPr>
          <w:rFonts w:eastAsia="Times New Roman" w:cs="Times New Roman"/>
          <w:szCs w:val="20"/>
          <w:lang w:val="fr-FR" w:eastAsia="fr-FR"/>
        </w:rPr>
        <w:t>es</w:t>
      </w:r>
      <w:r w:rsidRPr="0094275D">
        <w:rPr>
          <w:rFonts w:eastAsia="Times New Roman" w:cs="Times New Roman"/>
          <w:szCs w:val="20"/>
          <w:lang w:val="fr-FR" w:eastAsia="fr-FR"/>
        </w:rPr>
        <w:t xml:space="preserve"> à jour avec des données inexactes rectifiées ou effacées.</w:t>
      </w:r>
    </w:p>
    <w:p w14:paraId="4992DA37" w14:textId="46BA0C24" w:rsidR="004E55C9" w:rsidRPr="0094275D" w:rsidRDefault="00476E0C"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Non conservées</w:t>
      </w:r>
      <w:r w:rsidR="004E55C9" w:rsidRPr="0094275D">
        <w:rPr>
          <w:rFonts w:eastAsia="Times New Roman" w:cs="Times New Roman"/>
          <w:szCs w:val="20"/>
          <w:lang w:val="fr-FR" w:eastAsia="fr-FR"/>
        </w:rPr>
        <w:t xml:space="preserve"> plus longtemps que nécessaire.</w:t>
      </w:r>
    </w:p>
    <w:p w14:paraId="21CA3A03" w14:textId="265D9896" w:rsidR="004E55C9" w:rsidRPr="0094275D" w:rsidRDefault="004E55C9" w:rsidP="00A04F83">
      <w:pPr>
        <w:numPr>
          <w:ilvl w:val="0"/>
          <w:numId w:val="14"/>
        </w:numPr>
        <w:spacing w:before="100" w:after="100" w:line="240" w:lineRule="auto"/>
        <w:ind w:left="600" w:firstLine="0"/>
        <w:rPr>
          <w:rFonts w:eastAsia="Times New Roman" w:cs="Times New Roman"/>
          <w:szCs w:val="20"/>
          <w:lang w:val="fr-FR" w:eastAsia="fr-FR"/>
        </w:rPr>
      </w:pPr>
      <w:r w:rsidRPr="0094275D">
        <w:rPr>
          <w:rFonts w:eastAsia="Times New Roman" w:cs="Times New Roman"/>
          <w:szCs w:val="20"/>
          <w:lang w:val="fr-FR" w:eastAsia="fr-FR"/>
        </w:rPr>
        <w:t>Protégé</w:t>
      </w:r>
      <w:r w:rsidR="00476E0C" w:rsidRPr="0094275D">
        <w:rPr>
          <w:rFonts w:eastAsia="Times New Roman" w:cs="Times New Roman"/>
          <w:szCs w:val="20"/>
          <w:lang w:val="fr-FR" w:eastAsia="fr-FR"/>
        </w:rPr>
        <w:t>es</w:t>
      </w:r>
      <w:r w:rsidRPr="0094275D">
        <w:rPr>
          <w:rFonts w:eastAsia="Times New Roman" w:cs="Times New Roman"/>
          <w:szCs w:val="20"/>
          <w:lang w:val="fr-FR" w:eastAsia="fr-FR"/>
        </w:rPr>
        <w:t xml:space="preserve"> contr</w:t>
      </w:r>
      <w:r w:rsidR="00476E0C" w:rsidRPr="0094275D">
        <w:rPr>
          <w:rFonts w:eastAsia="Times New Roman" w:cs="Times New Roman"/>
          <w:szCs w:val="20"/>
          <w:lang w:val="fr-FR" w:eastAsia="fr-FR"/>
        </w:rPr>
        <w:t>e les traitements non autorisés/</w:t>
      </w:r>
      <w:r w:rsidRPr="0094275D">
        <w:rPr>
          <w:rFonts w:eastAsia="Times New Roman" w:cs="Times New Roman"/>
          <w:szCs w:val="20"/>
          <w:lang w:val="fr-FR" w:eastAsia="fr-FR"/>
        </w:rPr>
        <w:t>illégaux, les</w:t>
      </w:r>
      <w:r w:rsidR="00476E0C" w:rsidRPr="0094275D">
        <w:rPr>
          <w:rFonts w:eastAsia="Times New Roman" w:cs="Times New Roman"/>
          <w:szCs w:val="20"/>
          <w:lang w:val="fr-FR" w:eastAsia="fr-FR"/>
        </w:rPr>
        <w:t xml:space="preserve"> pertes ou dommages accidentels</w:t>
      </w:r>
      <w:r w:rsidRPr="0094275D">
        <w:rPr>
          <w:rFonts w:eastAsia="Times New Roman" w:cs="Times New Roman"/>
          <w:szCs w:val="20"/>
          <w:lang w:val="fr-FR" w:eastAsia="fr-FR"/>
        </w:rPr>
        <w:t>.</w:t>
      </w:r>
    </w:p>
    <w:p w14:paraId="66204A3F" w14:textId="39B58D30" w:rsidR="004E55C9" w:rsidRPr="0094275D" w:rsidRDefault="00D5359B"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L</w:t>
      </w:r>
      <w:r w:rsidR="00862312">
        <w:rPr>
          <w:rFonts w:eastAsia="Times New Roman" w:cs="Times New Roman"/>
          <w:szCs w:val="20"/>
          <w:lang w:val="fr-FR" w:eastAsia="fr-FR"/>
        </w:rPr>
        <w:t>e Commissionner à l</w:t>
      </w:r>
      <w:r w:rsidRPr="0094275D">
        <w:rPr>
          <w:rFonts w:eastAsia="Times New Roman" w:cs="Times New Roman"/>
          <w:szCs w:val="20"/>
          <w:lang w:val="fr-FR" w:eastAsia="fr-FR"/>
        </w:rPr>
        <w:t xml:space="preserve">Information est l’autorité de supervision </w:t>
      </w:r>
      <w:r w:rsidR="00C57A72" w:rsidRPr="0094275D">
        <w:rPr>
          <w:rFonts w:eastAsia="Times New Roman" w:cs="Times New Roman"/>
          <w:szCs w:val="20"/>
          <w:lang w:val="fr-FR" w:eastAsia="fr-FR"/>
        </w:rPr>
        <w:t xml:space="preserve">du Royaume-Uni. Elle </w:t>
      </w:r>
      <w:r w:rsidR="004E55C9" w:rsidRPr="0094275D">
        <w:rPr>
          <w:rFonts w:eastAsia="Times New Roman" w:cs="Times New Roman"/>
          <w:szCs w:val="20"/>
          <w:lang w:val="fr-FR" w:eastAsia="fr-FR"/>
        </w:rPr>
        <w:t>off</w:t>
      </w:r>
      <w:r w:rsidR="00C57A72" w:rsidRPr="0094275D">
        <w:rPr>
          <w:rFonts w:eastAsia="Times New Roman" w:cs="Times New Roman"/>
          <w:szCs w:val="20"/>
          <w:lang w:val="fr-FR" w:eastAsia="fr-FR"/>
        </w:rPr>
        <w:t>re des conseils exclusifs liés à la</w:t>
      </w:r>
      <w:r w:rsidR="004E55C9" w:rsidRPr="0094275D">
        <w:rPr>
          <w:rFonts w:eastAsia="Times New Roman" w:cs="Times New Roman"/>
          <w:szCs w:val="20"/>
          <w:lang w:val="fr-FR" w:eastAsia="fr-FR"/>
        </w:rPr>
        <w:t xml:space="preserve"> RGPD. Le soutien reçu </w:t>
      </w:r>
      <w:r w:rsidR="00C57A72" w:rsidRPr="0094275D">
        <w:rPr>
          <w:rFonts w:eastAsia="Times New Roman" w:cs="Times New Roman"/>
          <w:szCs w:val="20"/>
          <w:lang w:val="fr-FR" w:eastAsia="fr-FR"/>
        </w:rPr>
        <w:t>v</w:t>
      </w:r>
      <w:r w:rsidR="00780EB8" w:rsidRPr="0094275D">
        <w:rPr>
          <w:rFonts w:eastAsia="Times New Roman" w:cs="Times New Roman"/>
          <w:szCs w:val="20"/>
          <w:lang w:val="fr-FR" w:eastAsia="fr-FR"/>
        </w:rPr>
        <w:t>arie énormément et peut être très</w:t>
      </w:r>
      <w:r w:rsidR="004E55C9" w:rsidRPr="0094275D">
        <w:rPr>
          <w:rFonts w:eastAsia="Times New Roman" w:cs="Times New Roman"/>
          <w:szCs w:val="20"/>
          <w:lang w:val="fr-FR" w:eastAsia="fr-FR"/>
        </w:rPr>
        <w:t xml:space="preserve"> rapide ou </w:t>
      </w:r>
      <w:r w:rsidR="00780EB8" w:rsidRPr="0094275D">
        <w:rPr>
          <w:rFonts w:eastAsia="Times New Roman" w:cs="Times New Roman"/>
          <w:szCs w:val="20"/>
          <w:lang w:val="fr-FR" w:eastAsia="fr-FR"/>
        </w:rPr>
        <w:t xml:space="preserve">comme très </w:t>
      </w:r>
      <w:r w:rsidR="004E55C9" w:rsidRPr="0094275D">
        <w:rPr>
          <w:rFonts w:eastAsia="Times New Roman" w:cs="Times New Roman"/>
          <w:szCs w:val="20"/>
          <w:lang w:val="fr-FR" w:eastAsia="fr-FR"/>
        </w:rPr>
        <w:t>lent!</w:t>
      </w:r>
    </w:p>
    <w:p w14:paraId="7FCD45D3"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544B264D" w14:textId="74394565" w:rsidR="00B60373" w:rsidRPr="0094275D" w:rsidRDefault="004E55C9" w:rsidP="00B60373">
      <w:pPr>
        <w:shd w:val="clear" w:color="auto" w:fill="FFFFFF"/>
        <w:spacing w:line="240" w:lineRule="auto"/>
        <w:rPr>
          <w:rFonts w:eastAsia="Times New Roman" w:cs="Times New Roman"/>
          <w:szCs w:val="20"/>
          <w:lang w:val="fr-FR" w:eastAsia="fr-FR"/>
        </w:rPr>
      </w:pPr>
      <w:r w:rsidRPr="0094275D">
        <w:rPr>
          <w:rFonts w:eastAsia="Times New Roman" w:cs="Times New Roman"/>
          <w:i/>
          <w:szCs w:val="20"/>
          <w:lang w:val="fr-FR" w:eastAsia="fr-FR"/>
        </w:rPr>
        <w:t>Conseil</w:t>
      </w:r>
      <w:r w:rsidR="00146CE6" w:rsidRPr="0094275D">
        <w:rPr>
          <w:rFonts w:eastAsia="Times New Roman" w:cs="Times New Roman"/>
          <w:i/>
          <w:szCs w:val="20"/>
          <w:lang w:val="fr-FR" w:eastAsia="fr-FR"/>
        </w:rPr>
        <w:t xml:space="preserve"> </w:t>
      </w:r>
      <w:r w:rsidR="006A11F3" w:rsidRPr="0094275D">
        <w:rPr>
          <w:rFonts w:eastAsia="Times New Roman" w:cs="Times New Roman"/>
          <w:szCs w:val="20"/>
          <w:lang w:val="fr-FR" w:eastAsia="fr-FR"/>
        </w:rPr>
        <w:t>: P</w:t>
      </w:r>
      <w:r w:rsidRPr="0094275D">
        <w:rPr>
          <w:rFonts w:eastAsia="Times New Roman" w:cs="Times New Roman"/>
          <w:szCs w:val="20"/>
          <w:lang w:val="fr-FR" w:eastAsia="fr-FR"/>
        </w:rPr>
        <w:t>rocurez-vous un</w:t>
      </w:r>
      <w:r w:rsidR="00862312">
        <w:rPr>
          <w:rFonts w:eastAsia="Times New Roman" w:cs="Times New Roman"/>
          <w:szCs w:val="20"/>
          <w:lang w:val="fr-FR" w:eastAsia="fr-FR"/>
        </w:rPr>
        <w:t xml:space="preserve"> responsable</w:t>
      </w:r>
      <w:r w:rsidRPr="0094275D">
        <w:rPr>
          <w:rFonts w:eastAsia="Times New Roman" w:cs="Times New Roman"/>
          <w:szCs w:val="20"/>
          <w:lang w:val="fr-FR" w:eastAsia="fr-FR"/>
        </w:rPr>
        <w:t xml:space="preserve"> </w:t>
      </w:r>
      <w:r w:rsidR="006A11F3" w:rsidRPr="0094275D">
        <w:rPr>
          <w:rFonts w:eastAsia="Times New Roman" w:cs="Times New Roman"/>
          <w:szCs w:val="20"/>
          <w:lang w:val="fr-FR" w:eastAsia="fr-FR"/>
        </w:rPr>
        <w:t>de protection des données (DPO pour Data Protection Officer), pour certaines entreprises</w:t>
      </w:r>
      <w:r w:rsidR="00862312">
        <w:rPr>
          <w:rFonts w:eastAsia="Times New Roman" w:cs="Times New Roman"/>
          <w:szCs w:val="20"/>
          <w:lang w:val="fr-FR" w:eastAsia="fr-FR"/>
        </w:rPr>
        <w:t>,</w:t>
      </w:r>
      <w:r w:rsidR="006A11F3" w:rsidRPr="0094275D">
        <w:rPr>
          <w:rFonts w:eastAsia="Times New Roman" w:cs="Times New Roman"/>
          <w:szCs w:val="20"/>
          <w:lang w:val="fr-FR" w:eastAsia="fr-FR"/>
        </w:rPr>
        <w:t xml:space="preserve"> </w:t>
      </w:r>
      <w:r w:rsidR="00862312">
        <w:rPr>
          <w:rFonts w:eastAsia="Times New Roman" w:cs="Times New Roman"/>
          <w:szCs w:val="20"/>
          <w:lang w:val="fr-FR" w:eastAsia="fr-FR"/>
        </w:rPr>
        <w:t>c’</w:t>
      </w:r>
      <w:r w:rsidR="00B60373" w:rsidRPr="0094275D">
        <w:rPr>
          <w:rFonts w:eastAsia="Times New Roman" w:cs="Times New Roman"/>
          <w:szCs w:val="20"/>
          <w:lang w:val="fr-FR" w:eastAsia="fr-FR"/>
        </w:rPr>
        <w:t>est une exigence essentielle.</w:t>
      </w:r>
    </w:p>
    <w:p w14:paraId="00FCA1EC" w14:textId="620941B2" w:rsidR="004E55C9" w:rsidRPr="0094275D" w:rsidRDefault="006A11F3" w:rsidP="00B60373">
      <w:pPr>
        <w:shd w:val="clear" w:color="auto" w:fill="FFFFFF"/>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Avec la RGPD, la nomination d'un DPO</w:t>
      </w:r>
      <w:r w:rsidR="004E55C9" w:rsidRPr="0094275D">
        <w:rPr>
          <w:rFonts w:eastAsia="Times New Roman" w:cs="Times New Roman"/>
          <w:szCs w:val="20"/>
          <w:lang w:val="fr-FR" w:eastAsia="fr-FR"/>
        </w:rPr>
        <w:t xml:space="preserve"> est obligatoire dans trois circonstances</w:t>
      </w:r>
      <w:r w:rsidRPr="0094275D">
        <w:rPr>
          <w:rFonts w:eastAsia="Times New Roman" w:cs="Times New Roman"/>
          <w:szCs w:val="20"/>
          <w:lang w:val="fr-FR" w:eastAsia="fr-FR"/>
        </w:rPr>
        <w:t xml:space="preserve"> </w:t>
      </w:r>
      <w:r w:rsidR="004E55C9" w:rsidRPr="0094275D">
        <w:rPr>
          <w:rFonts w:eastAsia="Times New Roman" w:cs="Times New Roman"/>
          <w:szCs w:val="20"/>
          <w:lang w:val="fr-FR" w:eastAsia="fr-FR"/>
        </w:rPr>
        <w:t>: </w:t>
      </w:r>
    </w:p>
    <w:p w14:paraId="64B78EBB" w14:textId="77777777" w:rsidR="00FB3B3F" w:rsidRPr="0094275D" w:rsidRDefault="004E55C9" w:rsidP="00FB3B3F">
      <w:pPr>
        <w:pStyle w:val="Paragraphedeliste"/>
        <w:numPr>
          <w:ilvl w:val="0"/>
          <w:numId w:val="33"/>
        </w:numPr>
        <w:shd w:val="clear" w:color="auto" w:fill="FFFFFF"/>
        <w:spacing w:before="100" w:after="100" w:line="240" w:lineRule="auto"/>
        <w:rPr>
          <w:rFonts w:eastAsia="Times New Roman" w:cs="Times New Roman"/>
          <w:szCs w:val="20"/>
          <w:lang w:val="fr-FR" w:eastAsia="fr-FR"/>
        </w:rPr>
      </w:pPr>
      <w:r w:rsidRPr="0094275D">
        <w:rPr>
          <w:rFonts w:eastAsia="Times New Roman" w:cs="Times New Roman"/>
          <w:szCs w:val="20"/>
          <w:lang w:val="fr-FR" w:eastAsia="fr-FR"/>
        </w:rPr>
        <w:t>L'organisation est une autorité ou un organisme public. </w:t>
      </w:r>
    </w:p>
    <w:p w14:paraId="7CF807B1" w14:textId="79EA10D9" w:rsidR="00FB3B3F" w:rsidRPr="0094275D" w:rsidRDefault="004E55C9" w:rsidP="00FB3B3F">
      <w:pPr>
        <w:pStyle w:val="Paragraphedeliste"/>
        <w:numPr>
          <w:ilvl w:val="0"/>
          <w:numId w:val="33"/>
        </w:numPr>
        <w:shd w:val="clear" w:color="auto" w:fill="FFFFFF"/>
        <w:spacing w:before="100" w:after="100" w:line="240" w:lineRule="auto"/>
        <w:rPr>
          <w:rFonts w:eastAsia="Times New Roman" w:cs="Times New Roman"/>
          <w:szCs w:val="20"/>
          <w:lang w:val="fr-FR" w:eastAsia="fr-FR"/>
        </w:rPr>
      </w:pPr>
      <w:r w:rsidRPr="0094275D">
        <w:rPr>
          <w:rFonts w:eastAsia="Times New Roman" w:cs="Times New Roman"/>
          <w:szCs w:val="20"/>
          <w:lang w:val="fr-FR" w:eastAsia="fr-FR"/>
        </w:rPr>
        <w:t>Les activités principales de l'organisation consistent en des opérations de traitement</w:t>
      </w:r>
      <w:r w:rsidR="00862312">
        <w:rPr>
          <w:rFonts w:eastAsia="Times New Roman" w:cs="Times New Roman"/>
          <w:szCs w:val="20"/>
          <w:lang w:val="fr-FR" w:eastAsia="fr-FR"/>
        </w:rPr>
        <w:t>s</w:t>
      </w:r>
      <w:r w:rsidRPr="0094275D">
        <w:rPr>
          <w:rFonts w:eastAsia="Times New Roman" w:cs="Times New Roman"/>
          <w:szCs w:val="20"/>
          <w:lang w:val="fr-FR" w:eastAsia="fr-FR"/>
        </w:rPr>
        <w:t xml:space="preserve"> de</w:t>
      </w:r>
      <w:r w:rsidR="00862312">
        <w:rPr>
          <w:rFonts w:eastAsia="Times New Roman" w:cs="Times New Roman"/>
          <w:szCs w:val="20"/>
          <w:lang w:val="fr-FR" w:eastAsia="fr-FR"/>
        </w:rPr>
        <w:t>s</w:t>
      </w:r>
      <w:r w:rsidRPr="0094275D">
        <w:rPr>
          <w:rFonts w:eastAsia="Times New Roman" w:cs="Times New Roman"/>
          <w:szCs w:val="20"/>
          <w:lang w:val="fr-FR" w:eastAsia="fr-FR"/>
        </w:rPr>
        <w:t xml:space="preserve"> données qui nécessitent un suivi régulier et systématique des personnes concernées à grande échelle. </w:t>
      </w:r>
    </w:p>
    <w:p w14:paraId="02D4F299" w14:textId="5BD92C27" w:rsidR="004E55C9" w:rsidRPr="0094275D" w:rsidRDefault="004E55C9" w:rsidP="00FB3B3F">
      <w:pPr>
        <w:pStyle w:val="Paragraphedeliste"/>
        <w:numPr>
          <w:ilvl w:val="0"/>
          <w:numId w:val="33"/>
        </w:numPr>
        <w:shd w:val="clear" w:color="auto" w:fill="FFFFFF"/>
        <w:spacing w:before="100" w:after="100" w:line="240" w:lineRule="auto"/>
        <w:rPr>
          <w:rFonts w:eastAsia="Times New Roman" w:cs="Times New Roman"/>
          <w:szCs w:val="20"/>
          <w:lang w:val="fr-FR" w:eastAsia="fr-FR"/>
        </w:rPr>
      </w:pPr>
      <w:r w:rsidRPr="0094275D">
        <w:rPr>
          <w:rFonts w:eastAsia="Times New Roman" w:cs="Times New Roman"/>
          <w:szCs w:val="20"/>
          <w:lang w:val="fr-FR" w:eastAsia="fr-FR"/>
        </w:rPr>
        <w:t>Les activités principales de l'organisation consistent en un traitement à grande échelle de ca</w:t>
      </w:r>
      <w:r w:rsidR="00FB3B3F" w:rsidRPr="0094275D">
        <w:rPr>
          <w:rFonts w:eastAsia="Times New Roman" w:cs="Times New Roman"/>
          <w:szCs w:val="20"/>
          <w:lang w:val="fr-FR" w:eastAsia="fr-FR"/>
        </w:rPr>
        <w:t>tégories spéciales de données (</w:t>
      </w:r>
      <w:r w:rsidRPr="0094275D">
        <w:rPr>
          <w:rFonts w:eastAsia="Times New Roman" w:cs="Times New Roman"/>
          <w:szCs w:val="20"/>
          <w:lang w:val="fr-FR" w:eastAsia="fr-FR"/>
        </w:rPr>
        <w:t xml:space="preserve">données sensibles telles que des informations personnelles sur la santé, la religion, la race ou l'orientation </w:t>
      </w:r>
      <w:r w:rsidR="00263FC2" w:rsidRPr="0094275D">
        <w:rPr>
          <w:rFonts w:eastAsia="Times New Roman" w:cs="Times New Roman"/>
          <w:szCs w:val="20"/>
          <w:lang w:val="fr-FR" w:eastAsia="fr-FR"/>
        </w:rPr>
        <w:t>sexuelle) et/</w:t>
      </w:r>
      <w:r w:rsidRPr="0094275D">
        <w:rPr>
          <w:rFonts w:eastAsia="Times New Roman" w:cs="Times New Roman"/>
          <w:szCs w:val="20"/>
          <w:lang w:val="fr-FR" w:eastAsia="fr-FR"/>
        </w:rPr>
        <w:t>ou des données personnelles relatives à des condamnations et infractions pénales.  </w:t>
      </w:r>
    </w:p>
    <w:p w14:paraId="3E6B7F25" w14:textId="1B25DA88" w:rsidR="004E55C9" w:rsidRPr="0094275D" w:rsidRDefault="004E55C9" w:rsidP="004E55C9">
      <w:pPr>
        <w:shd w:val="clear" w:color="auto" w:fill="FFFFFF"/>
        <w:spacing w:after="270"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Les PME ne sont pa</w:t>
      </w:r>
      <w:r w:rsidR="003313BF" w:rsidRPr="0094275D">
        <w:rPr>
          <w:rFonts w:eastAsia="Times New Roman" w:cs="Times New Roman"/>
          <w:szCs w:val="20"/>
          <w:lang w:val="fr-FR" w:eastAsia="fr-FR"/>
        </w:rPr>
        <w:t>s exemptées des exigences du DPO</w:t>
      </w:r>
      <w:r w:rsidRPr="0094275D">
        <w:rPr>
          <w:rFonts w:eastAsia="Times New Roman" w:cs="Times New Roman"/>
          <w:szCs w:val="20"/>
          <w:lang w:val="fr-FR" w:eastAsia="fr-FR"/>
        </w:rPr>
        <w:t>, si tout ou partie des conditions ci-dessus s’appliquent à elles.</w:t>
      </w:r>
    </w:p>
    <w:p w14:paraId="3CF984B0" w14:textId="1E57C55F" w:rsidR="004E55C9" w:rsidRPr="0094275D" w:rsidRDefault="003313BF"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shd w:val="clear" w:color="auto" w:fill="FFFFFF"/>
          <w:lang w:val="fr-FR" w:eastAsia="fr-FR"/>
        </w:rPr>
        <w:t>La</w:t>
      </w:r>
      <w:r w:rsidR="004E55C9" w:rsidRPr="0094275D">
        <w:rPr>
          <w:rFonts w:eastAsia="Times New Roman" w:cs="Times New Roman"/>
          <w:szCs w:val="20"/>
          <w:shd w:val="clear" w:color="auto" w:fill="FFFFFF"/>
          <w:lang w:val="fr-FR" w:eastAsia="fr-FR"/>
        </w:rPr>
        <w:t xml:space="preserve"> RGPD introduit une nouvelle obligation</w:t>
      </w:r>
      <w:r w:rsidR="00724031" w:rsidRPr="0094275D">
        <w:rPr>
          <w:rFonts w:eastAsia="Times New Roman" w:cs="Times New Roman"/>
          <w:szCs w:val="20"/>
          <w:shd w:val="clear" w:color="auto" w:fill="FFFFFF"/>
          <w:lang w:val="fr-FR" w:eastAsia="fr-FR"/>
        </w:rPr>
        <w:t>, celle</w:t>
      </w:r>
      <w:r w:rsidR="004E55C9" w:rsidRPr="0094275D">
        <w:rPr>
          <w:rFonts w:eastAsia="Times New Roman" w:cs="Times New Roman"/>
          <w:szCs w:val="20"/>
          <w:shd w:val="clear" w:color="auto" w:fill="FFFFFF"/>
          <w:lang w:val="fr-FR" w:eastAsia="fr-FR"/>
        </w:rPr>
        <w:t xml:space="preserve"> de faire une </w:t>
      </w:r>
      <w:r w:rsidRPr="0094275D">
        <w:rPr>
          <w:rFonts w:eastAsia="Times New Roman" w:cs="Times New Roman"/>
          <w:szCs w:val="20"/>
          <w:lang w:val="fr-FR" w:eastAsia="fr-FR"/>
        </w:rPr>
        <w:t xml:space="preserve">analyse d'impact relative </w:t>
      </w:r>
      <w:r w:rsidRPr="0094275D">
        <w:rPr>
          <w:rFonts w:eastAsia="Times New Roman" w:cs="Times New Roman" w:hint="eastAsia"/>
          <w:szCs w:val="20"/>
          <w:lang w:val="fr-FR" w:eastAsia="fr-FR"/>
        </w:rPr>
        <w:t>à</w:t>
      </w:r>
      <w:r w:rsidRPr="0094275D">
        <w:rPr>
          <w:rFonts w:eastAsia="Times New Roman" w:cs="Times New Roman"/>
          <w:szCs w:val="20"/>
          <w:lang w:val="fr-FR" w:eastAsia="fr-FR"/>
        </w:rPr>
        <w:t xml:space="preserve"> la protection des donn</w:t>
      </w:r>
      <w:r w:rsidRPr="0094275D">
        <w:rPr>
          <w:rFonts w:eastAsia="Times New Roman" w:cs="Times New Roman" w:hint="eastAsia"/>
          <w:szCs w:val="20"/>
          <w:lang w:val="fr-FR" w:eastAsia="fr-FR"/>
        </w:rPr>
        <w:t>é</w:t>
      </w:r>
      <w:r w:rsidRPr="0094275D">
        <w:rPr>
          <w:rFonts w:eastAsia="Times New Roman" w:cs="Times New Roman"/>
          <w:szCs w:val="20"/>
          <w:lang w:val="fr-FR" w:eastAsia="fr-FR"/>
        </w:rPr>
        <w:t>es (AIPD)</w:t>
      </w:r>
      <w:r w:rsidR="004E55C9" w:rsidRPr="0094275D">
        <w:rPr>
          <w:rFonts w:eastAsia="Times New Roman" w:cs="Times New Roman"/>
          <w:szCs w:val="20"/>
          <w:shd w:val="clear" w:color="auto" w:fill="FFFFFF"/>
          <w:lang w:val="fr-FR" w:eastAsia="fr-FR"/>
        </w:rPr>
        <w:t xml:space="preserve"> avant d'effectuer des types de traitement susceptibles d'entraîner un risque élevé pour les droits et libertés des individus. </w:t>
      </w:r>
      <w:r w:rsidR="004E55C9" w:rsidRPr="0094275D">
        <w:rPr>
          <w:rFonts w:eastAsia="Times New Roman" w:cs="Times New Roman"/>
          <w:szCs w:val="20"/>
          <w:lang w:val="fr-FR" w:eastAsia="fr-FR"/>
        </w:rPr>
        <w:t>Un</w:t>
      </w:r>
      <w:r w:rsidR="00664FBE" w:rsidRPr="0094275D">
        <w:rPr>
          <w:rFonts w:eastAsia="Times New Roman" w:cs="Times New Roman"/>
          <w:szCs w:val="20"/>
          <w:lang w:val="fr-FR" w:eastAsia="fr-FR"/>
        </w:rPr>
        <w:t>e</w:t>
      </w:r>
      <w:r w:rsidR="004E55C9" w:rsidRPr="0094275D">
        <w:rPr>
          <w:rFonts w:eastAsia="Times New Roman" w:cs="Times New Roman"/>
          <w:szCs w:val="20"/>
          <w:lang w:val="fr-FR" w:eastAsia="fr-FR"/>
        </w:rPr>
        <w:t xml:space="preserve"> </w:t>
      </w:r>
      <w:r w:rsidR="008B13C4" w:rsidRPr="0094275D">
        <w:rPr>
          <w:rFonts w:eastAsia="Times New Roman" w:cs="Times New Roman"/>
          <w:szCs w:val="20"/>
          <w:lang w:val="fr-FR" w:eastAsia="fr-FR"/>
        </w:rPr>
        <w:t>AIPD</w:t>
      </w:r>
      <w:r w:rsidR="008B13C4" w:rsidRPr="0094275D">
        <w:rPr>
          <w:rFonts w:eastAsia="Times New Roman" w:cs="Times New Roman"/>
          <w:szCs w:val="20"/>
          <w:shd w:val="clear" w:color="auto" w:fill="FFFFFF"/>
          <w:lang w:val="fr-FR" w:eastAsia="fr-FR"/>
        </w:rPr>
        <w:t xml:space="preserve"> </w:t>
      </w:r>
      <w:r w:rsidR="004E55C9" w:rsidRPr="0094275D">
        <w:rPr>
          <w:rFonts w:eastAsia="Times New Roman" w:cs="Times New Roman"/>
          <w:szCs w:val="20"/>
          <w:shd w:val="clear" w:color="auto" w:fill="FFFFFF"/>
          <w:lang w:val="fr-FR" w:eastAsia="fr-FR"/>
        </w:rPr>
        <w:t xml:space="preserve">est un processus pour vous aider à identifier et à minimiser les risques de protection des données d'un projet. </w:t>
      </w:r>
      <w:r w:rsidR="004E55C9" w:rsidRPr="0094275D">
        <w:rPr>
          <w:rFonts w:eastAsia="Times New Roman" w:cs="Times New Roman"/>
          <w:szCs w:val="20"/>
          <w:lang w:val="fr-FR" w:eastAsia="fr-FR"/>
        </w:rPr>
        <w:t>Un</w:t>
      </w:r>
      <w:r w:rsidR="00664FBE" w:rsidRPr="0094275D">
        <w:rPr>
          <w:rFonts w:eastAsia="Times New Roman" w:cs="Times New Roman"/>
          <w:szCs w:val="20"/>
          <w:lang w:val="fr-FR" w:eastAsia="fr-FR"/>
        </w:rPr>
        <w:t>e</w:t>
      </w:r>
      <w:r w:rsidR="004E55C9" w:rsidRPr="0094275D">
        <w:rPr>
          <w:rFonts w:eastAsia="Times New Roman" w:cs="Times New Roman"/>
          <w:szCs w:val="20"/>
          <w:lang w:val="fr-FR" w:eastAsia="fr-FR"/>
        </w:rPr>
        <w:t xml:space="preserve"> </w:t>
      </w:r>
      <w:r w:rsidR="008B13C4" w:rsidRPr="0094275D">
        <w:rPr>
          <w:rFonts w:eastAsia="Times New Roman" w:cs="Times New Roman"/>
          <w:szCs w:val="20"/>
          <w:lang w:val="fr-FR" w:eastAsia="fr-FR"/>
        </w:rPr>
        <w:t xml:space="preserve">AIPD </w:t>
      </w:r>
      <w:r w:rsidR="004E55C9" w:rsidRPr="0094275D">
        <w:rPr>
          <w:rFonts w:eastAsia="Times New Roman" w:cs="Times New Roman"/>
          <w:szCs w:val="20"/>
          <w:lang w:val="fr-FR" w:eastAsia="fr-FR"/>
        </w:rPr>
        <w:t xml:space="preserve">peut </w:t>
      </w:r>
      <w:r w:rsidR="00724031" w:rsidRPr="0094275D">
        <w:rPr>
          <w:rFonts w:eastAsia="Times New Roman" w:cs="Times New Roman"/>
          <w:szCs w:val="20"/>
          <w:lang w:val="fr-FR" w:eastAsia="fr-FR"/>
        </w:rPr>
        <w:t>aller</w:t>
      </w:r>
      <w:r w:rsidR="004E55C9" w:rsidRPr="0094275D">
        <w:rPr>
          <w:rFonts w:eastAsia="Times New Roman" w:cs="Times New Roman"/>
          <w:szCs w:val="20"/>
          <w:lang w:val="fr-FR" w:eastAsia="fr-FR"/>
        </w:rPr>
        <w:t xml:space="preserve"> de 5 jours à 14 semaines!</w:t>
      </w:r>
      <w:r w:rsidR="004E55C9" w:rsidRPr="0094275D">
        <w:rPr>
          <w:rFonts w:eastAsia="Times New Roman" w:cs="Times New Roman"/>
          <w:szCs w:val="20"/>
          <w:shd w:val="clear" w:color="auto" w:fill="FFFFFF"/>
          <w:lang w:val="fr-FR" w:eastAsia="fr-FR"/>
        </w:rPr>
        <w:t> </w:t>
      </w:r>
      <w:r w:rsidR="004E55C9" w:rsidRPr="0094275D">
        <w:rPr>
          <w:rFonts w:eastAsia="Times New Roman" w:cs="Times New Roman"/>
          <w:szCs w:val="20"/>
          <w:lang w:val="fr-FR" w:eastAsia="fr-FR"/>
        </w:rPr>
        <w:t> </w:t>
      </w:r>
    </w:p>
    <w:p w14:paraId="4B64210A"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5B5452F3" w14:textId="5DE507B9" w:rsidR="004E55C9" w:rsidRPr="0094275D" w:rsidRDefault="00112DF2"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xml:space="preserve">Le devoir de confiance empêche tout acteur de tirer </w:t>
      </w:r>
      <w:r w:rsidR="00AE4901" w:rsidRPr="0094275D">
        <w:rPr>
          <w:rFonts w:eastAsia="Times New Roman" w:cs="Times New Roman"/>
          <w:szCs w:val="20"/>
          <w:lang w:val="fr-FR" w:eastAsia="fr-FR"/>
        </w:rPr>
        <w:t>parti</w:t>
      </w:r>
      <w:r w:rsidRPr="0094275D">
        <w:rPr>
          <w:rFonts w:eastAsia="Times New Roman" w:cs="Times New Roman"/>
          <w:szCs w:val="20"/>
          <w:lang w:val="fr-FR" w:eastAsia="fr-FR"/>
        </w:rPr>
        <w:t xml:space="preserve"> ou bénéfice de l’usage d’information sans consentement </w:t>
      </w:r>
      <w:r w:rsidR="004E55C9" w:rsidRPr="0094275D">
        <w:rPr>
          <w:rFonts w:eastAsia="Times New Roman" w:cs="Times New Roman"/>
          <w:szCs w:val="20"/>
          <w:lang w:val="fr-FR" w:eastAsia="fr-FR"/>
        </w:rPr>
        <w:t xml:space="preserve">(violation = partage avec des tiers) - Responsabilité civile </w:t>
      </w:r>
      <w:r w:rsidR="00724031" w:rsidRPr="0094275D">
        <w:rPr>
          <w:rFonts w:eastAsia="Times New Roman" w:cs="Times New Roman"/>
          <w:szCs w:val="20"/>
          <w:lang w:val="fr-FR" w:eastAsia="fr-FR"/>
        </w:rPr>
        <w:t xml:space="preserve">(ils peuvent </w:t>
      </w:r>
      <w:r w:rsidR="00862312">
        <w:rPr>
          <w:rFonts w:eastAsia="Times New Roman" w:cs="Times New Roman"/>
          <w:szCs w:val="20"/>
          <w:lang w:val="fr-FR" w:eastAsia="fr-FR"/>
        </w:rPr>
        <w:t xml:space="preserve">vous </w:t>
      </w:r>
      <w:r w:rsidR="00724031" w:rsidRPr="0094275D">
        <w:rPr>
          <w:rFonts w:eastAsia="Times New Roman" w:cs="Times New Roman"/>
          <w:szCs w:val="20"/>
          <w:lang w:val="fr-FR" w:eastAsia="fr-FR"/>
        </w:rPr>
        <w:t>poursuivre).</w:t>
      </w:r>
    </w:p>
    <w:p w14:paraId="4CFF17B5"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713D5604" w14:textId="54283B3C"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lastRenderedPageBreak/>
        <w:t xml:space="preserve">Le consentement implicite </w:t>
      </w:r>
      <w:r w:rsidR="00862312">
        <w:rPr>
          <w:rFonts w:eastAsia="Times New Roman" w:cs="Times New Roman"/>
          <w:szCs w:val="20"/>
          <w:lang w:val="fr-FR" w:eastAsia="fr-FR"/>
        </w:rPr>
        <w:t>sur les</w:t>
      </w:r>
      <w:r w:rsidRPr="0094275D">
        <w:rPr>
          <w:rFonts w:eastAsia="Times New Roman" w:cs="Times New Roman"/>
          <w:szCs w:val="20"/>
          <w:lang w:val="fr-FR" w:eastAsia="fr-FR"/>
        </w:rPr>
        <w:t xml:space="preserve"> données de santé peut être obtenu lorsqu'un médecin d'hôpital reçoit les antécédents médicaux d'un patient hospitalisé, c'est-à-dire qu'il peut être stocké et partagé avec les infirmières et les administrateurs de l'hôpital. </w:t>
      </w:r>
    </w:p>
    <w:p w14:paraId="5919BA6F"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4B120C37" w14:textId="16BD44D6"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La boîte à outils de sécurité</w:t>
      </w:r>
      <w:r w:rsidR="00AB5C10" w:rsidRPr="0094275D">
        <w:rPr>
          <w:rFonts w:eastAsia="Times New Roman" w:cs="Times New Roman"/>
          <w:szCs w:val="20"/>
          <w:lang w:val="fr-FR" w:eastAsia="fr-FR"/>
        </w:rPr>
        <w:t xml:space="preserve"> et de protection des données d</w:t>
      </w:r>
      <w:r w:rsidR="00862312">
        <w:rPr>
          <w:rFonts w:eastAsia="Times New Roman" w:cs="Times New Roman"/>
          <w:szCs w:val="20"/>
          <w:lang w:val="fr-FR" w:eastAsia="fr-FR"/>
        </w:rPr>
        <w:t xml:space="preserve">u </w:t>
      </w:r>
      <w:r w:rsidRPr="0094275D">
        <w:rPr>
          <w:rFonts w:eastAsia="Times New Roman" w:cs="Times New Roman"/>
          <w:szCs w:val="20"/>
          <w:lang w:val="fr-FR" w:eastAsia="fr-FR"/>
        </w:rPr>
        <w:t>NHS est un outil d'auto-évaluation en ligne qui permet aux organisations de mesurer leurs performances par rapport aux</w:t>
      </w:r>
      <w:r w:rsidR="00AB5C10" w:rsidRPr="0094275D">
        <w:rPr>
          <w:rFonts w:eastAsia="Times New Roman" w:cs="Times New Roman"/>
          <w:szCs w:val="20"/>
          <w:lang w:val="fr-FR" w:eastAsia="fr-FR"/>
        </w:rPr>
        <w:t xml:space="preserve"> principes Caldicott Guardian d</w:t>
      </w:r>
      <w:r w:rsidR="00862312">
        <w:rPr>
          <w:rFonts w:eastAsia="Times New Roman" w:cs="Times New Roman"/>
          <w:szCs w:val="20"/>
          <w:lang w:val="fr-FR" w:eastAsia="fr-FR"/>
        </w:rPr>
        <w:t>u</w:t>
      </w:r>
      <w:r w:rsidRPr="0094275D">
        <w:rPr>
          <w:rFonts w:eastAsia="Times New Roman" w:cs="Times New Roman"/>
          <w:szCs w:val="20"/>
          <w:lang w:val="fr-FR" w:eastAsia="fr-FR"/>
        </w:rPr>
        <w:t xml:space="preserve"> NHS. Il est tr</w:t>
      </w:r>
      <w:r w:rsidR="00AB5C10" w:rsidRPr="0094275D">
        <w:rPr>
          <w:rFonts w:eastAsia="Times New Roman" w:cs="Times New Roman"/>
          <w:szCs w:val="20"/>
          <w:lang w:val="fr-FR" w:eastAsia="fr-FR"/>
        </w:rPr>
        <w:t>ansparent avec les politiques de la</w:t>
      </w:r>
      <w:r w:rsidRPr="0094275D">
        <w:rPr>
          <w:rFonts w:eastAsia="Times New Roman" w:cs="Times New Roman"/>
          <w:szCs w:val="20"/>
          <w:lang w:val="fr-FR" w:eastAsia="fr-FR"/>
        </w:rPr>
        <w:t xml:space="preserve"> RGPD mais séparé.  </w:t>
      </w:r>
    </w:p>
    <w:p w14:paraId="0E6B764C" w14:textId="77777777" w:rsidR="004E55C9" w:rsidRPr="0094275D" w:rsidRDefault="004E55C9" w:rsidP="004E55C9">
      <w:pPr>
        <w:spacing w:line="240" w:lineRule="auto"/>
        <w:rPr>
          <w:rFonts w:ascii="Times New Roman" w:eastAsia="Times New Roman" w:hAnsi="Times New Roman" w:cs="Times New Roman"/>
          <w:sz w:val="24"/>
          <w:szCs w:val="24"/>
          <w:lang w:val="fr-FR" w:eastAsia="fr-FR"/>
        </w:rPr>
      </w:pPr>
      <w:r w:rsidRPr="0094275D">
        <w:rPr>
          <w:rFonts w:eastAsia="Times New Roman" w:cs="Times New Roman"/>
          <w:szCs w:val="20"/>
          <w:lang w:val="fr-FR" w:eastAsia="fr-FR"/>
        </w:rPr>
        <w:t> </w:t>
      </w:r>
    </w:p>
    <w:p w14:paraId="07C02C7D" w14:textId="548165B1" w:rsidR="00434D60" w:rsidRPr="0094275D" w:rsidRDefault="004E55C9" w:rsidP="004E55C9">
      <w:pPr>
        <w:spacing w:line="240" w:lineRule="auto"/>
        <w:rPr>
          <w:rFonts w:eastAsia="Times New Roman" w:cs="Times New Roman"/>
          <w:szCs w:val="20"/>
          <w:lang w:val="fr-FR" w:eastAsia="fr-FR"/>
        </w:rPr>
      </w:pPr>
      <w:r w:rsidRPr="0094275D">
        <w:rPr>
          <w:rFonts w:eastAsia="Times New Roman" w:cs="Times New Roman"/>
          <w:szCs w:val="20"/>
          <w:lang w:val="fr-FR" w:eastAsia="fr-FR"/>
        </w:rPr>
        <w:t xml:space="preserve">Les équipes </w:t>
      </w:r>
      <w:r w:rsidR="00AE4901" w:rsidRPr="0094275D">
        <w:rPr>
          <w:rFonts w:eastAsia="Times New Roman" w:cs="Times New Roman"/>
          <w:szCs w:val="20"/>
          <w:lang w:val="fr-FR" w:eastAsia="fr-FR"/>
        </w:rPr>
        <w:t>en charge</w:t>
      </w:r>
      <w:r w:rsidR="00525ACE" w:rsidRPr="0094275D">
        <w:rPr>
          <w:rFonts w:eastAsia="Times New Roman" w:cs="Times New Roman"/>
          <w:szCs w:val="20"/>
          <w:lang w:val="fr-FR" w:eastAsia="fr-FR"/>
        </w:rPr>
        <w:t xml:space="preserve"> de ces sujets dans les entreprises (</w:t>
      </w:r>
      <w:r w:rsidR="00862312">
        <w:rPr>
          <w:rFonts w:eastAsia="Times New Roman" w:cs="Times New Roman"/>
          <w:szCs w:val="20"/>
          <w:lang w:val="fr-FR" w:eastAsia="fr-FR"/>
        </w:rPr>
        <w:t>C</w:t>
      </w:r>
      <w:r w:rsidR="00525ACE" w:rsidRPr="0094275D">
        <w:rPr>
          <w:rFonts w:eastAsia="Times New Roman" w:cs="Times New Roman"/>
          <w:szCs w:val="20"/>
          <w:lang w:val="fr-FR" w:eastAsia="fr-FR"/>
        </w:rPr>
        <w:t xml:space="preserve">ommunication, </w:t>
      </w:r>
      <w:r w:rsidR="00862312">
        <w:rPr>
          <w:rFonts w:eastAsia="Times New Roman" w:cs="Times New Roman"/>
          <w:szCs w:val="20"/>
          <w:lang w:val="fr-FR" w:eastAsia="fr-FR"/>
        </w:rPr>
        <w:t>J</w:t>
      </w:r>
      <w:r w:rsidR="00525ACE" w:rsidRPr="0094275D">
        <w:rPr>
          <w:rFonts w:eastAsia="Times New Roman" w:cs="Times New Roman"/>
          <w:szCs w:val="20"/>
          <w:lang w:val="fr-FR" w:eastAsia="fr-FR"/>
        </w:rPr>
        <w:t>uridique, DPO…)</w:t>
      </w:r>
      <w:r w:rsidRPr="0094275D">
        <w:rPr>
          <w:rFonts w:eastAsia="Times New Roman" w:cs="Times New Roman"/>
          <w:szCs w:val="20"/>
          <w:lang w:val="fr-FR" w:eastAsia="fr-FR"/>
        </w:rPr>
        <w:t xml:space="preserve"> sont très importantes et peuvent être isolées </w:t>
      </w:r>
      <w:r w:rsidR="00525ACE" w:rsidRPr="0094275D">
        <w:rPr>
          <w:rFonts w:eastAsia="Times New Roman" w:cs="Times New Roman"/>
          <w:szCs w:val="20"/>
          <w:lang w:val="fr-FR" w:eastAsia="fr-FR"/>
        </w:rPr>
        <w:t xml:space="preserve">de la direction </w:t>
      </w:r>
      <w:r w:rsidR="00AE4901" w:rsidRPr="0094275D">
        <w:rPr>
          <w:rFonts w:eastAsia="Times New Roman" w:cs="Times New Roman"/>
          <w:szCs w:val="20"/>
          <w:lang w:val="fr-FR" w:eastAsia="fr-FR"/>
        </w:rPr>
        <w:t>générale</w:t>
      </w:r>
      <w:r w:rsidRPr="0094275D">
        <w:rPr>
          <w:rFonts w:eastAsia="Times New Roman" w:cs="Times New Roman"/>
          <w:szCs w:val="20"/>
          <w:lang w:val="fr-FR" w:eastAsia="fr-FR"/>
        </w:rPr>
        <w:t xml:space="preserve">. </w:t>
      </w:r>
      <w:r w:rsidR="00AE4901" w:rsidRPr="0094275D">
        <w:rPr>
          <w:rFonts w:eastAsia="Times New Roman" w:cs="Times New Roman"/>
          <w:szCs w:val="20"/>
          <w:lang w:val="fr-FR" w:eastAsia="fr-FR"/>
        </w:rPr>
        <w:t>Embarquez-les</w:t>
      </w:r>
      <w:r w:rsidR="00525ACE" w:rsidRPr="0094275D">
        <w:rPr>
          <w:rFonts w:eastAsia="Times New Roman" w:cs="Times New Roman"/>
          <w:szCs w:val="20"/>
          <w:lang w:val="fr-FR" w:eastAsia="fr-FR"/>
        </w:rPr>
        <w:t xml:space="preserve"> tôt dans le développement de vos projets.</w:t>
      </w:r>
      <w:r w:rsidRPr="0094275D">
        <w:rPr>
          <w:rFonts w:eastAsia="Times New Roman" w:cs="Times New Roman"/>
          <w:szCs w:val="20"/>
          <w:lang w:val="fr-FR" w:eastAsia="fr-FR"/>
        </w:rPr>
        <w:t xml:space="preserve"> La protection des données doit être considérée</w:t>
      </w:r>
      <w:r w:rsidR="00525ACE" w:rsidRPr="0094275D">
        <w:rPr>
          <w:rFonts w:eastAsia="Times New Roman" w:cs="Times New Roman"/>
          <w:szCs w:val="20"/>
          <w:lang w:val="fr-FR" w:eastAsia="fr-FR"/>
        </w:rPr>
        <w:t xml:space="preserve"> dès le départ e</w:t>
      </w:r>
      <w:r w:rsidR="00862312">
        <w:rPr>
          <w:rFonts w:eastAsia="Times New Roman" w:cs="Times New Roman"/>
          <w:szCs w:val="20"/>
          <w:lang w:val="fr-FR" w:eastAsia="fr-FR"/>
        </w:rPr>
        <w:t xml:space="preserve">t </w:t>
      </w:r>
      <w:r w:rsidR="00525ACE" w:rsidRPr="0094275D">
        <w:rPr>
          <w:rFonts w:eastAsia="Times New Roman" w:cs="Times New Roman"/>
          <w:szCs w:val="20"/>
          <w:lang w:val="fr-FR" w:eastAsia="fr-FR"/>
        </w:rPr>
        <w:t xml:space="preserve">non pas à la dernière minute quand toutes les étapes de développement ont été faites par exemple. </w:t>
      </w:r>
    </w:p>
    <w:p w14:paraId="59BD59F6" w14:textId="2DB26EAD" w:rsidR="00161D6C" w:rsidRDefault="00161D6C" w:rsidP="004E55C9">
      <w:pPr>
        <w:spacing w:line="240" w:lineRule="auto"/>
        <w:rPr>
          <w:rFonts w:eastAsia="Times New Roman" w:cs="Open Sans"/>
          <w:color w:val="003399"/>
          <w:sz w:val="22"/>
          <w:lang w:val="fr-FR" w:eastAsia="en-GB"/>
        </w:rPr>
      </w:pPr>
    </w:p>
    <w:p w14:paraId="314CB725" w14:textId="77777777" w:rsidR="002640EF" w:rsidRPr="004E55C9" w:rsidRDefault="002640EF" w:rsidP="004E55C9">
      <w:pPr>
        <w:spacing w:line="240" w:lineRule="auto"/>
        <w:rPr>
          <w:rFonts w:eastAsia="Times New Roman" w:cs="Open Sans"/>
          <w:color w:val="003399"/>
          <w:sz w:val="22"/>
          <w:lang w:val="fr-FR" w:eastAsia="en-GB"/>
        </w:rPr>
      </w:pPr>
    </w:p>
    <w:p w14:paraId="681051DF" w14:textId="7CF2E67B" w:rsidR="00434D60" w:rsidRPr="004E55C9" w:rsidRDefault="00434D60" w:rsidP="007C1B81">
      <w:pPr>
        <w:spacing w:line="240" w:lineRule="auto"/>
        <w:rPr>
          <w:rFonts w:eastAsia="Times New Roman" w:cs="Open Sans"/>
          <w:color w:val="003399"/>
          <w:sz w:val="22"/>
          <w:lang w:val="fr-FR" w:eastAsia="en-GB"/>
        </w:rPr>
      </w:pPr>
    </w:p>
    <w:p w14:paraId="4BE6E953" w14:textId="4F936CE3" w:rsidR="007C1B81" w:rsidRPr="0021135F" w:rsidRDefault="004E55C9" w:rsidP="00C841AB">
      <w:pPr>
        <w:pStyle w:val="Style1"/>
      </w:pPr>
      <w:bookmarkStart w:id="12" w:name="_Toc44347176"/>
      <w:r w:rsidRPr="004E55C9">
        <w:t>PROTECTION DES DONN</w:t>
      </w:r>
      <w:r w:rsidRPr="004E55C9">
        <w:rPr>
          <w:rFonts w:hint="eastAsia"/>
        </w:rPr>
        <w:t>É</w:t>
      </w:r>
      <w:r w:rsidRPr="004E55C9">
        <w:t>ES</w:t>
      </w:r>
      <w:r>
        <w:t xml:space="preserve"> EN FRANCE</w:t>
      </w:r>
      <w:bookmarkEnd w:id="12"/>
    </w:p>
    <w:p w14:paraId="7491F56F" w14:textId="77777777" w:rsidR="007C1B81" w:rsidRDefault="007C1B81" w:rsidP="007C1B81">
      <w:pPr>
        <w:spacing w:line="240" w:lineRule="auto"/>
        <w:rPr>
          <w:rFonts w:cs="Open Sans"/>
          <w:color w:val="003399"/>
        </w:rPr>
      </w:pPr>
    </w:p>
    <w:p w14:paraId="096CDF2E" w14:textId="74ACA748" w:rsidR="004E55C9" w:rsidRPr="004E55C9" w:rsidRDefault="001774CB" w:rsidP="004E55C9">
      <w:pPr>
        <w:rPr>
          <w:rFonts w:cs="Open Sans"/>
          <w:b/>
          <w:bCs/>
          <w:color w:val="FFCC00"/>
          <w:sz w:val="26"/>
          <w:szCs w:val="26"/>
        </w:rPr>
      </w:pPr>
      <w:r>
        <w:rPr>
          <w:rFonts w:cs="Open Sans"/>
          <w:b/>
          <w:bCs/>
          <w:color w:val="FFCC00"/>
          <w:sz w:val="26"/>
          <w:szCs w:val="26"/>
        </w:rPr>
        <w:t xml:space="preserve">Intervenant : </w:t>
      </w:r>
      <w:r w:rsidR="00951E52">
        <w:rPr>
          <w:rFonts w:cs="Open Sans"/>
          <w:b/>
          <w:bCs/>
          <w:color w:val="FFCC00"/>
          <w:sz w:val="26"/>
          <w:szCs w:val="26"/>
        </w:rPr>
        <w:tab/>
      </w:r>
      <w:r>
        <w:rPr>
          <w:rFonts w:cs="Open Sans"/>
          <w:b/>
          <w:bCs/>
          <w:color w:val="FFCC00"/>
          <w:sz w:val="26"/>
          <w:szCs w:val="26"/>
        </w:rPr>
        <w:t>Adrien Rousseaux (OpenCooking</w:t>
      </w:r>
      <w:r w:rsidR="004E55C9" w:rsidRPr="004E55C9">
        <w:rPr>
          <w:rFonts w:cs="Open Sans"/>
          <w:b/>
          <w:bCs/>
          <w:color w:val="FFCC00"/>
          <w:sz w:val="26"/>
          <w:szCs w:val="26"/>
        </w:rPr>
        <w:t>)</w:t>
      </w:r>
    </w:p>
    <w:p w14:paraId="6B044AE6" w14:textId="1E9A6D1E" w:rsidR="007C1B81" w:rsidRPr="004E55C9" w:rsidRDefault="004E55C9" w:rsidP="007C1B81">
      <w:pPr>
        <w:rPr>
          <w:rFonts w:cs="Open Sans"/>
          <w:b/>
          <w:bCs/>
          <w:color w:val="FFCC00"/>
          <w:sz w:val="26"/>
          <w:szCs w:val="26"/>
          <w:lang w:val="fr-FR"/>
        </w:rPr>
      </w:pPr>
      <w:r w:rsidRPr="004E55C9">
        <w:rPr>
          <w:rFonts w:cs="Open Sans"/>
          <w:b/>
          <w:bCs/>
          <w:color w:val="FFCC00"/>
          <w:sz w:val="26"/>
          <w:szCs w:val="26"/>
          <w:lang w:val="fr-FR"/>
        </w:rPr>
        <w:t xml:space="preserve">Date du </w:t>
      </w:r>
      <w:r>
        <w:rPr>
          <w:rFonts w:cs="Open Sans"/>
          <w:b/>
          <w:bCs/>
          <w:color w:val="FFCC00"/>
          <w:sz w:val="26"/>
          <w:szCs w:val="26"/>
          <w:lang w:val="fr-FR"/>
        </w:rPr>
        <w:t>module de formation</w:t>
      </w:r>
      <w:r w:rsidR="001774CB">
        <w:rPr>
          <w:rFonts w:cs="Open Sans"/>
          <w:b/>
          <w:bCs/>
          <w:color w:val="FFCC00"/>
          <w:sz w:val="26"/>
          <w:szCs w:val="26"/>
          <w:lang w:val="fr-FR"/>
        </w:rPr>
        <w:t xml:space="preserve"> </w:t>
      </w:r>
      <w:r>
        <w:rPr>
          <w:rFonts w:cs="Open Sans"/>
          <w:b/>
          <w:bCs/>
          <w:color w:val="FFCC00"/>
          <w:sz w:val="26"/>
          <w:szCs w:val="26"/>
          <w:lang w:val="fr-FR"/>
        </w:rPr>
        <w:t xml:space="preserve">: </w:t>
      </w:r>
      <w:r w:rsidR="00951E52">
        <w:rPr>
          <w:rFonts w:cs="Open Sans"/>
          <w:b/>
          <w:bCs/>
          <w:color w:val="FFCC00"/>
          <w:sz w:val="26"/>
          <w:szCs w:val="26"/>
          <w:lang w:val="fr-FR"/>
        </w:rPr>
        <w:tab/>
      </w:r>
      <w:r>
        <w:rPr>
          <w:rFonts w:cs="Open Sans"/>
          <w:b/>
          <w:bCs/>
          <w:color w:val="FFCC00"/>
          <w:sz w:val="26"/>
          <w:szCs w:val="26"/>
          <w:lang w:val="fr-FR"/>
        </w:rPr>
        <w:t>25/03/2020</w:t>
      </w:r>
    </w:p>
    <w:p w14:paraId="1EBA4800" w14:textId="77777777" w:rsidR="007C1B81" w:rsidRPr="004E55C9" w:rsidRDefault="007C1B81" w:rsidP="007C1B81">
      <w:pPr>
        <w:spacing w:line="240" w:lineRule="auto"/>
        <w:rPr>
          <w:rFonts w:cs="Open Sans"/>
          <w:color w:val="003399"/>
          <w:lang w:val="fr-FR"/>
        </w:rPr>
      </w:pPr>
    </w:p>
    <w:p w14:paraId="2AF0BDA9" w14:textId="35654CCA"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Un responsable du traitement est la personne physique ou </w:t>
      </w:r>
      <w:r w:rsidR="00D542C2">
        <w:rPr>
          <w:rFonts w:eastAsia="Times New Roman" w:cs="Times New Roman"/>
          <w:szCs w:val="20"/>
          <w:lang w:val="fr-FR" w:eastAsia="fr-FR"/>
        </w:rPr>
        <w:t>morale, l'autorité publique, l'</w:t>
      </w:r>
      <w:r w:rsidRPr="004E55C9">
        <w:rPr>
          <w:rFonts w:eastAsia="Times New Roman" w:cs="Times New Roman"/>
          <w:szCs w:val="20"/>
          <w:lang w:val="fr-FR" w:eastAsia="fr-FR"/>
        </w:rPr>
        <w:t>agence ou tout autre organisme qui, seul ou conjointement avec d'autres, détermine les finalités et les moyens du traitement des données personnelles.</w:t>
      </w:r>
    </w:p>
    <w:p w14:paraId="70A8BFC1"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14D13445" w14:textId="025DAF32"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Un sous-traitant est la personne physique ou </w:t>
      </w:r>
      <w:r w:rsidR="00D542C2">
        <w:rPr>
          <w:rFonts w:eastAsia="Times New Roman" w:cs="Times New Roman"/>
          <w:szCs w:val="20"/>
          <w:lang w:val="fr-FR" w:eastAsia="fr-FR"/>
        </w:rPr>
        <w:t>morale, l'autorité publique, l'</w:t>
      </w:r>
      <w:r w:rsidRPr="004E55C9">
        <w:rPr>
          <w:rFonts w:eastAsia="Times New Roman" w:cs="Times New Roman"/>
          <w:szCs w:val="20"/>
          <w:lang w:val="fr-FR" w:eastAsia="fr-FR"/>
        </w:rPr>
        <w:t>agence ou tout autre organisme qui traite les données du personnel pour le compte du responsable du traitement.</w:t>
      </w:r>
    </w:p>
    <w:p w14:paraId="38CEF6EF"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76E40DAE" w14:textId="62D5A7EC"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xml:space="preserve">Lorsqu'il y a deux </w:t>
      </w:r>
      <w:r w:rsidR="00672898">
        <w:rPr>
          <w:rFonts w:eastAsia="Times New Roman" w:cs="Times New Roman"/>
          <w:szCs w:val="20"/>
          <w:lang w:val="fr-FR" w:eastAsia="fr-FR"/>
        </w:rPr>
        <w:t xml:space="preserve">sous-traitants </w:t>
      </w:r>
      <w:r w:rsidRPr="004E55C9">
        <w:rPr>
          <w:rFonts w:eastAsia="Times New Roman" w:cs="Times New Roman"/>
          <w:szCs w:val="20"/>
          <w:lang w:val="fr-FR" w:eastAsia="fr-FR"/>
        </w:rPr>
        <w:t xml:space="preserve">ou plus qui déterminent conjointement les finalités et les moyens du traitement, ils sont appelés </w:t>
      </w:r>
      <w:r w:rsidR="00672898">
        <w:rPr>
          <w:rFonts w:eastAsia="Times New Roman" w:cs="Times New Roman"/>
          <w:szCs w:val="20"/>
          <w:lang w:val="fr-FR" w:eastAsia="fr-FR"/>
        </w:rPr>
        <w:t xml:space="preserve">sous-traitants </w:t>
      </w:r>
      <w:r w:rsidRPr="004E55C9">
        <w:rPr>
          <w:rFonts w:eastAsia="Times New Roman" w:cs="Times New Roman"/>
          <w:szCs w:val="20"/>
          <w:lang w:val="fr-FR" w:eastAsia="fr-FR"/>
        </w:rPr>
        <w:t>conjoints.</w:t>
      </w:r>
    </w:p>
    <w:p w14:paraId="25EDCAC4"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2E88931A" w14:textId="5F16D306"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Les personnes concernées ont les droits suivants</w:t>
      </w:r>
      <w:r w:rsidR="00D542C2">
        <w:rPr>
          <w:rFonts w:eastAsia="Times New Roman" w:cs="Times New Roman"/>
          <w:szCs w:val="20"/>
          <w:lang w:val="fr-FR" w:eastAsia="fr-FR"/>
        </w:rPr>
        <w:t xml:space="preserve"> </w:t>
      </w:r>
      <w:r w:rsidRPr="004E55C9">
        <w:rPr>
          <w:rFonts w:eastAsia="Times New Roman" w:cs="Times New Roman"/>
          <w:szCs w:val="20"/>
          <w:lang w:val="fr-FR" w:eastAsia="fr-FR"/>
        </w:rPr>
        <w:t>: </w:t>
      </w:r>
    </w:p>
    <w:p w14:paraId="48801460"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Être informé</w:t>
      </w:r>
    </w:p>
    <w:p w14:paraId="749A8F19"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Avoir accès</w:t>
      </w:r>
    </w:p>
    <w:p w14:paraId="6870A552"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Objection</w:t>
      </w:r>
    </w:p>
    <w:p w14:paraId="448322B7"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Rectification  </w:t>
      </w:r>
    </w:p>
    <w:p w14:paraId="75D79DD8"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Effacer</w:t>
      </w:r>
    </w:p>
    <w:p w14:paraId="6BCF5FBA"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Restriction de traitement </w:t>
      </w:r>
    </w:p>
    <w:p w14:paraId="0D9850F1" w14:textId="77777777" w:rsidR="004E55C9" w:rsidRPr="00620B89" w:rsidRDefault="004E55C9" w:rsidP="00A04F83">
      <w:pPr>
        <w:numPr>
          <w:ilvl w:val="0"/>
          <w:numId w:val="11"/>
        </w:numPr>
        <w:spacing w:line="240" w:lineRule="auto"/>
        <w:ind w:left="516" w:firstLine="0"/>
        <w:rPr>
          <w:rFonts w:ascii="Times New Roman" w:eastAsia="Times New Roman" w:hAnsi="Times New Roman" w:cs="Times New Roman"/>
          <w:szCs w:val="20"/>
          <w:lang w:eastAsia="fr-FR"/>
        </w:rPr>
      </w:pPr>
      <w:r w:rsidRPr="00620B89">
        <w:rPr>
          <w:rFonts w:eastAsia="Times New Roman" w:cs="Times New Roman"/>
          <w:szCs w:val="20"/>
          <w:lang w:eastAsia="fr-FR"/>
        </w:rPr>
        <w:t>Mouvement</w:t>
      </w:r>
    </w:p>
    <w:p w14:paraId="2765F675" w14:textId="77777777" w:rsidR="004E55C9" w:rsidRPr="004E55C9" w:rsidRDefault="004E55C9" w:rsidP="00A04F83">
      <w:pPr>
        <w:numPr>
          <w:ilvl w:val="0"/>
          <w:numId w:val="11"/>
        </w:numPr>
        <w:spacing w:line="240" w:lineRule="auto"/>
        <w:ind w:left="516" w:firstLine="0"/>
        <w:rPr>
          <w:rFonts w:ascii="Times New Roman" w:eastAsia="Times New Roman" w:hAnsi="Times New Roman" w:cs="Times New Roman"/>
          <w:szCs w:val="20"/>
          <w:lang w:val="fr-FR" w:eastAsia="fr-FR"/>
        </w:rPr>
      </w:pPr>
      <w:r w:rsidRPr="004E55C9">
        <w:rPr>
          <w:rFonts w:eastAsia="Times New Roman" w:cs="Times New Roman"/>
          <w:szCs w:val="20"/>
          <w:lang w:val="fr-FR" w:eastAsia="fr-FR"/>
        </w:rPr>
        <w:t>Ne pas être soumis à une prise de décision individuelle automatisée, y compris le profilage </w:t>
      </w:r>
    </w:p>
    <w:p w14:paraId="0DACB63B" w14:textId="77777777" w:rsidR="004E55C9" w:rsidRPr="004E55C9" w:rsidRDefault="004E55C9" w:rsidP="004E55C9">
      <w:pPr>
        <w:spacing w:line="240" w:lineRule="auto"/>
        <w:rPr>
          <w:rFonts w:ascii="Times New Roman" w:eastAsia="Times New Roman" w:hAnsi="Times New Roman" w:cs="Times New Roman"/>
          <w:sz w:val="24"/>
          <w:szCs w:val="24"/>
          <w:lang w:val="fr-FR" w:eastAsia="fr-FR"/>
        </w:rPr>
      </w:pPr>
      <w:r w:rsidRPr="004E55C9">
        <w:rPr>
          <w:rFonts w:eastAsia="Times New Roman" w:cs="Times New Roman"/>
          <w:szCs w:val="20"/>
          <w:lang w:val="fr-FR" w:eastAsia="fr-FR"/>
        </w:rPr>
        <w:t> </w:t>
      </w:r>
    </w:p>
    <w:p w14:paraId="35D7B31A" w14:textId="271DA904" w:rsidR="004E55C9" w:rsidRPr="004E55C9" w:rsidRDefault="004E55C9" w:rsidP="004E55C9">
      <w:pPr>
        <w:rPr>
          <w:rFonts w:ascii="Times New Roman" w:eastAsia="Times New Roman" w:hAnsi="Times New Roman" w:cs="Times New Roman"/>
          <w:szCs w:val="20"/>
          <w:lang w:val="fr-FR" w:eastAsia="fr-FR"/>
        </w:rPr>
      </w:pPr>
      <w:r w:rsidRPr="004E55C9">
        <w:rPr>
          <w:rFonts w:eastAsia="Times New Roman" w:cs="Times New Roman"/>
          <w:szCs w:val="20"/>
          <w:lang w:val="fr-FR" w:eastAsia="fr-FR"/>
        </w:rPr>
        <w:t xml:space="preserve">Un responsable du traitement et un sous-traitant des données doivent tenir un registre des activités de traitement sous </w:t>
      </w:r>
      <w:r w:rsidR="00395CC4">
        <w:rPr>
          <w:rFonts w:eastAsia="Times New Roman" w:cs="Times New Roman"/>
          <w:szCs w:val="20"/>
          <w:lang w:val="fr-FR" w:eastAsia="fr-FR"/>
        </w:rPr>
        <w:t>leur</w:t>
      </w:r>
      <w:r w:rsidRPr="004E55C9">
        <w:rPr>
          <w:rFonts w:eastAsia="Times New Roman" w:cs="Times New Roman"/>
          <w:szCs w:val="20"/>
          <w:lang w:val="fr-FR" w:eastAsia="fr-FR"/>
        </w:rPr>
        <w:t xml:space="preserve"> responsabilité ou effectuées pour le compte d'un responsable du traitement. Cependant, cela n'est pas obligatoire si l'entreprise compte moins de 250 employés</w:t>
      </w:r>
      <w:r w:rsidR="00D542C2">
        <w:rPr>
          <w:rFonts w:eastAsia="Times New Roman" w:cs="Times New Roman"/>
          <w:szCs w:val="20"/>
          <w:lang w:val="fr-FR" w:eastAsia="fr-FR"/>
        </w:rPr>
        <w:t xml:space="preserve"> </w:t>
      </w:r>
      <w:r w:rsidRPr="004E55C9">
        <w:rPr>
          <w:rFonts w:eastAsia="Times New Roman" w:cs="Times New Roman"/>
          <w:szCs w:val="20"/>
          <w:lang w:val="fr-FR" w:eastAsia="fr-FR"/>
        </w:rPr>
        <w:t>; le traitement est occasionnel</w:t>
      </w:r>
      <w:r w:rsidR="00466655">
        <w:rPr>
          <w:rFonts w:eastAsia="Times New Roman" w:cs="Times New Roman"/>
          <w:szCs w:val="20"/>
          <w:lang w:val="fr-FR" w:eastAsia="fr-FR"/>
        </w:rPr>
        <w:t>. Il</w:t>
      </w:r>
      <w:r w:rsidRPr="004E55C9">
        <w:rPr>
          <w:rFonts w:eastAsia="Times New Roman" w:cs="Times New Roman"/>
          <w:szCs w:val="20"/>
          <w:lang w:val="fr-FR" w:eastAsia="fr-FR"/>
        </w:rPr>
        <w:t xml:space="preserve"> ne présente aucun risque pour les droits des sujets et ne comprend pas de catégories particulières de données.</w:t>
      </w:r>
    </w:p>
    <w:p w14:paraId="2EFEB2BB" w14:textId="77777777" w:rsidR="004E55C9" w:rsidRPr="004E55C9" w:rsidRDefault="004E55C9" w:rsidP="004E55C9">
      <w:pPr>
        <w:rPr>
          <w:rFonts w:ascii="Times New Roman" w:eastAsia="Times New Roman" w:hAnsi="Times New Roman" w:cs="Times New Roman"/>
          <w:szCs w:val="20"/>
          <w:lang w:val="fr-FR" w:eastAsia="fr-FR"/>
        </w:rPr>
      </w:pPr>
      <w:r w:rsidRPr="004E55C9">
        <w:rPr>
          <w:rFonts w:eastAsia="Times New Roman" w:cs="Times New Roman"/>
          <w:szCs w:val="20"/>
          <w:lang w:val="fr-FR" w:eastAsia="fr-FR"/>
        </w:rPr>
        <w:t> </w:t>
      </w:r>
    </w:p>
    <w:p w14:paraId="7C1B71F1" w14:textId="77777777" w:rsidR="004E55C9" w:rsidRPr="004E55C9" w:rsidRDefault="004E55C9" w:rsidP="004E55C9">
      <w:pPr>
        <w:rPr>
          <w:rFonts w:ascii="Times New Roman" w:eastAsia="Times New Roman" w:hAnsi="Times New Roman" w:cs="Times New Roman"/>
          <w:szCs w:val="20"/>
          <w:lang w:val="fr-FR" w:eastAsia="fr-FR"/>
        </w:rPr>
      </w:pPr>
      <w:r w:rsidRPr="004E55C9">
        <w:rPr>
          <w:rFonts w:eastAsia="Times New Roman" w:cs="Times New Roman"/>
          <w:szCs w:val="20"/>
          <w:lang w:val="fr-FR" w:eastAsia="fr-FR"/>
        </w:rPr>
        <w:t>Liens importants:</w:t>
      </w:r>
    </w:p>
    <w:p w14:paraId="43EF2BBA" w14:textId="77777777" w:rsidR="004E55C9" w:rsidRPr="004E55C9" w:rsidRDefault="007F4785" w:rsidP="004E55C9">
      <w:pPr>
        <w:rPr>
          <w:rFonts w:ascii="Times New Roman" w:eastAsia="Times New Roman" w:hAnsi="Times New Roman" w:cs="Times New Roman"/>
          <w:szCs w:val="20"/>
          <w:lang w:val="fr-FR" w:eastAsia="fr-FR"/>
        </w:rPr>
      </w:pPr>
      <w:hyperlink r:id="rId11" w:history="1">
        <w:r w:rsidR="004E55C9" w:rsidRPr="004E55C9">
          <w:rPr>
            <w:rFonts w:eastAsia="Times New Roman" w:cs="Times New Roman"/>
            <w:color w:val="000000"/>
            <w:szCs w:val="20"/>
            <w:u w:val="single"/>
            <w:lang w:val="fr-FR" w:eastAsia="fr-FR"/>
          </w:rPr>
          <w:t>https://www.cnil.fr/sites/default/files/atoms/files/cnil-pia-1-en-methodology.pdf</w:t>
        </w:r>
      </w:hyperlink>
    </w:p>
    <w:p w14:paraId="496D5E1B" w14:textId="77777777" w:rsidR="004E55C9" w:rsidRPr="004E55C9" w:rsidRDefault="007F4785" w:rsidP="004E55C9">
      <w:pPr>
        <w:rPr>
          <w:rFonts w:ascii="Times New Roman" w:eastAsia="Times New Roman" w:hAnsi="Times New Roman" w:cs="Times New Roman"/>
          <w:szCs w:val="20"/>
          <w:lang w:val="fr-FR" w:eastAsia="fr-FR"/>
        </w:rPr>
      </w:pPr>
      <w:hyperlink r:id="rId12" w:history="1">
        <w:r w:rsidR="004E55C9" w:rsidRPr="004E55C9">
          <w:rPr>
            <w:rFonts w:eastAsia="Times New Roman" w:cs="Times New Roman"/>
            <w:color w:val="000000"/>
            <w:szCs w:val="20"/>
            <w:u w:val="single"/>
            <w:lang w:val="fr-FR" w:eastAsia="fr-FR"/>
          </w:rPr>
          <w:t>https://www.cnil.fr/sites/default/files/atoms/files/cnil-pia-2-en-templates.pdf</w:t>
        </w:r>
      </w:hyperlink>
    </w:p>
    <w:p w14:paraId="1AA57E6B" w14:textId="7410CC84" w:rsidR="0094275D" w:rsidRDefault="007F4785" w:rsidP="007C1B81">
      <w:pPr>
        <w:rPr>
          <w:rFonts w:cs="Open Sans"/>
          <w:color w:val="003399"/>
          <w:sz w:val="22"/>
          <w:lang w:val="fr-FR"/>
        </w:rPr>
      </w:pPr>
      <w:hyperlink r:id="rId13" w:history="1">
        <w:r w:rsidR="004E55C9" w:rsidRPr="004E55C9">
          <w:rPr>
            <w:rFonts w:eastAsia="Times New Roman" w:cs="Times New Roman"/>
            <w:color w:val="000000"/>
            <w:szCs w:val="20"/>
            <w:u w:val="single"/>
            <w:lang w:val="fr-FR" w:eastAsia="fr-FR"/>
          </w:rPr>
          <w:t>https://www.cnil.fr/sites/default/files/atoms/files/cnil-pia-3-en-knowledgebases.pdf</w:t>
        </w:r>
      </w:hyperlink>
    </w:p>
    <w:p w14:paraId="776324C7" w14:textId="11173C09" w:rsidR="002640EF" w:rsidRDefault="002640EF">
      <w:pPr>
        <w:jc w:val="center"/>
        <w:rPr>
          <w:rFonts w:cs="Open Sans"/>
          <w:color w:val="003399"/>
          <w:sz w:val="22"/>
          <w:lang w:val="fr-FR"/>
        </w:rPr>
      </w:pPr>
      <w:r>
        <w:rPr>
          <w:rFonts w:cs="Open Sans"/>
          <w:color w:val="003399"/>
          <w:sz w:val="22"/>
          <w:lang w:val="fr-FR"/>
        </w:rPr>
        <w:br w:type="page"/>
      </w:r>
    </w:p>
    <w:p w14:paraId="4366E914" w14:textId="77777777" w:rsidR="0021135F" w:rsidRPr="00547A9A" w:rsidRDefault="0021135F" w:rsidP="007C1B81">
      <w:pPr>
        <w:rPr>
          <w:rFonts w:cs="Open Sans"/>
          <w:color w:val="003399"/>
          <w:sz w:val="22"/>
          <w:lang w:val="fr-FR"/>
        </w:rPr>
      </w:pPr>
    </w:p>
    <w:p w14:paraId="008B0580" w14:textId="28F5221B" w:rsidR="007C1B81" w:rsidRPr="0021135F" w:rsidRDefault="00C841AB" w:rsidP="00C841AB">
      <w:pPr>
        <w:pStyle w:val="Style1"/>
      </w:pPr>
      <w:bookmarkStart w:id="13" w:name="_Toc44347177"/>
      <w:r>
        <w:t>INNOVER EN ADEQUATION AVEC LE BESOIN UTILISATEUR</w:t>
      </w:r>
      <w:r w:rsidR="007C1B81" w:rsidRPr="0021135F">
        <w:t xml:space="preserve"> </w:t>
      </w:r>
      <w:r>
        <w:t>AU ROYAUME-UNI</w:t>
      </w:r>
      <w:bookmarkEnd w:id="13"/>
    </w:p>
    <w:p w14:paraId="292A1110" w14:textId="5BC9BECD" w:rsidR="004E55C9" w:rsidRPr="00EB0D09" w:rsidRDefault="001774CB" w:rsidP="004E55C9">
      <w:pPr>
        <w:rPr>
          <w:rFonts w:cs="Open Sans"/>
          <w:b/>
          <w:bCs/>
          <w:color w:val="FFCC00"/>
          <w:sz w:val="26"/>
          <w:szCs w:val="26"/>
          <w:lang w:val="fr-FR"/>
        </w:rPr>
      </w:pPr>
      <w:r>
        <w:rPr>
          <w:rFonts w:cs="Open Sans"/>
          <w:b/>
          <w:bCs/>
          <w:color w:val="FFCC00"/>
          <w:sz w:val="26"/>
          <w:szCs w:val="26"/>
          <w:lang w:val="fr-FR"/>
        </w:rPr>
        <w:t>Intervenant</w:t>
      </w:r>
      <w:r w:rsidR="00C841AB" w:rsidRPr="00EB0D09">
        <w:rPr>
          <w:rFonts w:cs="Open Sans"/>
          <w:b/>
          <w:bCs/>
          <w:color w:val="FFCC00"/>
          <w:sz w:val="26"/>
          <w:szCs w:val="26"/>
          <w:lang w:val="fr-FR"/>
        </w:rPr>
        <w:t xml:space="preserve"> </w:t>
      </w:r>
      <w:r w:rsidR="004E55C9" w:rsidRPr="00EB0D09">
        <w:rPr>
          <w:rFonts w:cs="Open Sans"/>
          <w:b/>
          <w:bCs/>
          <w:color w:val="FFCC00"/>
          <w:sz w:val="26"/>
          <w:szCs w:val="26"/>
          <w:lang w:val="fr-FR"/>
        </w:rPr>
        <w:t xml:space="preserve">: </w:t>
      </w:r>
      <w:r w:rsidR="002640EF">
        <w:rPr>
          <w:rFonts w:cs="Open Sans"/>
          <w:b/>
          <w:bCs/>
          <w:color w:val="FFCC00"/>
          <w:sz w:val="26"/>
          <w:szCs w:val="26"/>
          <w:lang w:val="fr-FR"/>
        </w:rPr>
        <w:tab/>
      </w:r>
      <w:r w:rsidR="004E55C9" w:rsidRPr="00EB0D09">
        <w:rPr>
          <w:rFonts w:cs="Open Sans"/>
          <w:b/>
          <w:bCs/>
          <w:color w:val="FFCC00"/>
          <w:sz w:val="26"/>
          <w:szCs w:val="26"/>
          <w:lang w:val="fr-FR"/>
        </w:rPr>
        <w:t>Marko Plevnik (PDD)</w:t>
      </w:r>
    </w:p>
    <w:p w14:paraId="7A27C7F5" w14:textId="65A99E74" w:rsidR="007C1B81" w:rsidRPr="004E55C9" w:rsidRDefault="004E55C9" w:rsidP="004E55C9">
      <w:pPr>
        <w:rPr>
          <w:rFonts w:cs="Open Sans"/>
          <w:b/>
          <w:bCs/>
          <w:color w:val="FFCC00"/>
          <w:sz w:val="26"/>
          <w:szCs w:val="26"/>
          <w:lang w:val="fr-FR"/>
        </w:rPr>
      </w:pPr>
      <w:r w:rsidRPr="004E55C9">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4E55C9">
        <w:rPr>
          <w:rFonts w:cs="Open Sans"/>
          <w:b/>
          <w:bCs/>
          <w:color w:val="FFCC00"/>
          <w:sz w:val="26"/>
          <w:szCs w:val="26"/>
          <w:lang w:val="fr-FR"/>
        </w:rPr>
        <w:t xml:space="preserve">: </w:t>
      </w:r>
      <w:r w:rsidR="002640EF">
        <w:rPr>
          <w:rFonts w:cs="Open Sans"/>
          <w:b/>
          <w:bCs/>
          <w:color w:val="FFCC00"/>
          <w:sz w:val="26"/>
          <w:szCs w:val="26"/>
          <w:lang w:val="fr-FR"/>
        </w:rPr>
        <w:tab/>
      </w:r>
      <w:r w:rsidRPr="004E55C9">
        <w:rPr>
          <w:rFonts w:cs="Open Sans"/>
          <w:b/>
          <w:bCs/>
          <w:color w:val="FFCC00"/>
          <w:sz w:val="26"/>
          <w:szCs w:val="26"/>
          <w:lang w:val="fr-FR"/>
        </w:rPr>
        <w:t>23/04/2020</w:t>
      </w:r>
    </w:p>
    <w:p w14:paraId="632F06DA" w14:textId="77777777" w:rsidR="007C1B81" w:rsidRPr="004E55C9" w:rsidRDefault="007C1B81" w:rsidP="007C1B81">
      <w:pPr>
        <w:spacing w:line="240" w:lineRule="auto"/>
        <w:ind w:left="-709" w:right="-1039"/>
        <w:rPr>
          <w:rFonts w:eastAsia="Times New Roman" w:cs="Open Sans"/>
          <w:color w:val="003399"/>
          <w:lang w:val="fr-FR" w:eastAsia="en-GB"/>
        </w:rPr>
      </w:pPr>
    </w:p>
    <w:p w14:paraId="12AF1D28" w14:textId="31993C2F"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szCs w:val="20"/>
          <w:lang w:val="fr-FR" w:eastAsia="fr-FR"/>
        </w:rPr>
        <w:t xml:space="preserve">La </w:t>
      </w:r>
      <w:r w:rsidRPr="00823DCA">
        <w:rPr>
          <w:rFonts w:eastAsia="Times New Roman" w:cs="Times New Roman"/>
          <w:szCs w:val="20"/>
          <w:lang w:val="fr-FR" w:eastAsia="fr-FR"/>
        </w:rPr>
        <w:t xml:space="preserve">conception centrée </w:t>
      </w:r>
      <w:r w:rsidRPr="00AE4901">
        <w:rPr>
          <w:rFonts w:eastAsia="Times New Roman" w:cs="Times New Roman"/>
          <w:szCs w:val="20"/>
          <w:lang w:val="fr-FR" w:eastAsia="fr-FR"/>
        </w:rPr>
        <w:t xml:space="preserve">sur l'humain fait référence à l'approche et aux stratégies </w:t>
      </w:r>
      <w:r w:rsidRPr="00823DCA">
        <w:rPr>
          <w:rFonts w:eastAsia="Times New Roman" w:cs="Times New Roman"/>
          <w:szCs w:val="20"/>
          <w:lang w:val="fr-FR" w:eastAsia="fr-FR"/>
        </w:rPr>
        <w:t xml:space="preserve">centrées sur </w:t>
      </w:r>
      <w:r w:rsidR="00AE4901" w:rsidRPr="00823DCA">
        <w:rPr>
          <w:rFonts w:eastAsia="Times New Roman" w:cs="Times New Roman"/>
          <w:szCs w:val="20"/>
          <w:lang w:val="fr-FR" w:eastAsia="fr-FR"/>
        </w:rPr>
        <w:t>l’utilisateur</w:t>
      </w:r>
      <w:r w:rsidR="00525ACE" w:rsidRPr="00823DCA">
        <w:rPr>
          <w:rFonts w:eastAsia="Times New Roman" w:cs="Times New Roman"/>
          <w:szCs w:val="20"/>
          <w:lang w:val="fr-FR" w:eastAsia="fr-FR"/>
        </w:rPr>
        <w:t xml:space="preserve"> </w:t>
      </w:r>
      <w:r w:rsidRPr="00AE4901">
        <w:rPr>
          <w:rFonts w:eastAsia="Times New Roman" w:cs="Times New Roman"/>
          <w:szCs w:val="20"/>
          <w:lang w:val="fr-FR" w:eastAsia="fr-FR"/>
        </w:rPr>
        <w:t xml:space="preserve">que tout le monde </w:t>
      </w:r>
      <w:r w:rsidR="00525ACE" w:rsidRPr="00AE4901">
        <w:rPr>
          <w:rFonts w:eastAsia="Times New Roman" w:cs="Times New Roman"/>
          <w:szCs w:val="20"/>
          <w:lang w:val="fr-FR" w:eastAsia="fr-FR"/>
        </w:rPr>
        <w:t>connait</w:t>
      </w:r>
      <w:r w:rsidRPr="00AE4901">
        <w:rPr>
          <w:rFonts w:eastAsia="Times New Roman" w:cs="Times New Roman"/>
          <w:szCs w:val="20"/>
          <w:lang w:val="fr-FR" w:eastAsia="fr-FR"/>
        </w:rPr>
        <w:t xml:space="preserve"> pour créer des solutions qui </w:t>
      </w:r>
      <w:r w:rsidR="00525ACE" w:rsidRPr="00AE4901">
        <w:rPr>
          <w:rFonts w:eastAsia="Times New Roman" w:cs="Times New Roman"/>
          <w:szCs w:val="20"/>
          <w:lang w:val="fr-FR" w:eastAsia="fr-FR"/>
        </w:rPr>
        <w:t xml:space="preserve">rencontreront </w:t>
      </w:r>
      <w:r w:rsidRPr="00AE4901">
        <w:rPr>
          <w:rFonts w:eastAsia="Times New Roman" w:cs="Times New Roman"/>
          <w:szCs w:val="20"/>
          <w:lang w:val="fr-FR" w:eastAsia="fr-FR"/>
        </w:rPr>
        <w:t xml:space="preserve">naturellement </w:t>
      </w:r>
      <w:r w:rsidR="00525ACE" w:rsidRPr="00AE4901">
        <w:rPr>
          <w:rFonts w:eastAsia="Times New Roman" w:cs="Times New Roman"/>
          <w:szCs w:val="20"/>
          <w:lang w:val="fr-FR" w:eastAsia="fr-FR"/>
        </w:rPr>
        <w:t>la Demande</w:t>
      </w:r>
      <w:r w:rsidR="00CC3548" w:rsidRPr="00AE4901">
        <w:rPr>
          <w:rFonts w:eastAsia="Times New Roman" w:cs="Times New Roman"/>
          <w:szCs w:val="20"/>
          <w:lang w:val="fr-FR" w:eastAsia="fr-FR"/>
        </w:rPr>
        <w:t xml:space="preserve"> (émotionnellement/ </w:t>
      </w:r>
      <w:r w:rsidRPr="00AE4901">
        <w:rPr>
          <w:rFonts w:eastAsia="Times New Roman" w:cs="Times New Roman"/>
          <w:szCs w:val="20"/>
          <w:lang w:val="fr-FR" w:eastAsia="fr-FR"/>
        </w:rPr>
        <w:t>fonctionnellement) afin que la solution soit pertinente et réponde aux besoins et valeur</w:t>
      </w:r>
      <w:r w:rsidR="00CC3548" w:rsidRPr="00AE4901">
        <w:rPr>
          <w:rFonts w:eastAsia="Times New Roman" w:cs="Times New Roman"/>
          <w:szCs w:val="20"/>
          <w:lang w:val="fr-FR" w:eastAsia="fr-FR"/>
        </w:rPr>
        <w:t>s</w:t>
      </w:r>
      <w:r w:rsidRPr="00AE4901">
        <w:rPr>
          <w:rFonts w:eastAsia="Times New Roman" w:cs="Times New Roman"/>
          <w:szCs w:val="20"/>
          <w:lang w:val="fr-FR" w:eastAsia="fr-FR"/>
        </w:rPr>
        <w:t xml:space="preserve"> </w:t>
      </w:r>
      <w:r w:rsidR="00DC5A5C" w:rsidRPr="00AE4901">
        <w:rPr>
          <w:rFonts w:eastAsia="Times New Roman" w:cs="Times New Roman"/>
          <w:szCs w:val="20"/>
          <w:lang w:val="fr-FR" w:eastAsia="fr-FR"/>
        </w:rPr>
        <w:t>des</w:t>
      </w:r>
      <w:r w:rsidRPr="00AE4901">
        <w:rPr>
          <w:rFonts w:eastAsia="Times New Roman" w:cs="Times New Roman"/>
          <w:szCs w:val="20"/>
          <w:lang w:val="fr-FR" w:eastAsia="fr-FR"/>
        </w:rPr>
        <w:t xml:space="preserve"> destinataires visés. </w:t>
      </w:r>
    </w:p>
    <w:p w14:paraId="62FE4DE3" w14:textId="0C728D78"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Une innovation significative appor</w:t>
      </w:r>
      <w:r w:rsidR="00E31CB9" w:rsidRPr="00AE4901">
        <w:rPr>
          <w:rFonts w:eastAsia="Times New Roman" w:cs="Times New Roman"/>
          <w:szCs w:val="20"/>
          <w:lang w:val="fr-FR" w:eastAsia="fr-FR"/>
        </w:rPr>
        <w:t xml:space="preserve">te des solutions aux personnes. Elle </w:t>
      </w:r>
      <w:r w:rsidRPr="00AE4901">
        <w:rPr>
          <w:rFonts w:eastAsia="Times New Roman" w:cs="Times New Roman"/>
          <w:szCs w:val="20"/>
          <w:lang w:val="fr-FR" w:eastAsia="fr-FR"/>
        </w:rPr>
        <w:t xml:space="preserve">a un impact réel et est commercialement pertinente. La collaboration est essentielle car elle ouvre la possibilité d'inviter des contributions, des compétences et des critiques - </w:t>
      </w:r>
      <w:r w:rsidR="00961872" w:rsidRPr="00AE4901">
        <w:rPr>
          <w:rFonts w:eastAsia="Times New Roman" w:cs="Times New Roman"/>
          <w:szCs w:val="20"/>
          <w:lang w:val="fr-FR" w:eastAsia="fr-FR"/>
        </w:rPr>
        <w:t>amenant</w:t>
      </w:r>
      <w:r w:rsidRPr="00AE4901">
        <w:rPr>
          <w:rFonts w:eastAsia="Times New Roman" w:cs="Times New Roman"/>
          <w:szCs w:val="20"/>
          <w:lang w:val="fr-FR" w:eastAsia="fr-FR"/>
        </w:rPr>
        <w:t xml:space="preserve"> la diversité des points de vue et </w:t>
      </w:r>
      <w:r w:rsidRPr="00823DCA">
        <w:rPr>
          <w:rFonts w:eastAsia="Times New Roman" w:cs="Times New Roman"/>
          <w:szCs w:val="20"/>
          <w:lang w:val="fr-FR" w:eastAsia="fr-FR"/>
        </w:rPr>
        <w:t>des antécédents</w:t>
      </w:r>
      <w:r w:rsidRPr="00AE4901">
        <w:rPr>
          <w:rFonts w:eastAsia="Times New Roman" w:cs="Times New Roman"/>
          <w:szCs w:val="20"/>
          <w:lang w:val="fr-FR" w:eastAsia="fr-FR"/>
        </w:rPr>
        <w:t>. </w:t>
      </w:r>
    </w:p>
    <w:p w14:paraId="50FEECCF" w14:textId="77777777"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w:t>
      </w:r>
    </w:p>
    <w:p w14:paraId="5D02E5BC" w14:textId="0D7ABC5F" w:rsidR="00404E8F" w:rsidRPr="00AE4901" w:rsidRDefault="00E94A9A"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Conception = C</w:t>
      </w:r>
      <w:r w:rsidR="00404E8F" w:rsidRPr="00AE4901">
        <w:rPr>
          <w:rFonts w:eastAsia="Times New Roman" w:cs="Times New Roman"/>
          <w:szCs w:val="20"/>
          <w:lang w:val="fr-FR" w:eastAsia="fr-FR"/>
        </w:rPr>
        <w:t xml:space="preserve">réer des solutions qui </w:t>
      </w:r>
      <w:r w:rsidR="00901789" w:rsidRPr="00AE4901">
        <w:rPr>
          <w:rFonts w:eastAsia="Times New Roman" w:cs="Times New Roman"/>
          <w:szCs w:val="20"/>
          <w:lang w:val="fr-FR" w:eastAsia="fr-FR"/>
        </w:rPr>
        <w:t xml:space="preserve">amènent </w:t>
      </w:r>
      <w:r w:rsidR="00404E8F" w:rsidRPr="00AE4901">
        <w:rPr>
          <w:rFonts w:eastAsia="Times New Roman" w:cs="Times New Roman"/>
          <w:szCs w:val="20"/>
          <w:lang w:val="fr-FR" w:eastAsia="fr-FR"/>
        </w:rPr>
        <w:t>de meil</w:t>
      </w:r>
      <w:r w:rsidR="0037279A" w:rsidRPr="00AE4901">
        <w:rPr>
          <w:rFonts w:eastAsia="Times New Roman" w:cs="Times New Roman"/>
          <w:szCs w:val="20"/>
          <w:lang w:val="fr-FR" w:eastAsia="fr-FR"/>
        </w:rPr>
        <w:t xml:space="preserve">leurs résultats. </w:t>
      </w:r>
      <w:r w:rsidR="0037279A" w:rsidRPr="00823DCA">
        <w:rPr>
          <w:rFonts w:eastAsia="Times New Roman" w:cs="Times New Roman"/>
          <w:szCs w:val="20"/>
          <w:lang w:val="fr-FR" w:eastAsia="fr-FR"/>
        </w:rPr>
        <w:t>Pas seulement pour l</w:t>
      </w:r>
      <w:r w:rsidR="00404E8F" w:rsidRPr="00823DCA">
        <w:rPr>
          <w:rFonts w:eastAsia="Times New Roman" w:cs="Times New Roman"/>
          <w:szCs w:val="20"/>
          <w:lang w:val="fr-FR" w:eastAsia="fr-FR"/>
        </w:rPr>
        <w:t>e mobilier et la mode</w:t>
      </w:r>
      <w:r w:rsidR="00404E8F"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cela </w:t>
      </w:r>
      <w:r w:rsidR="00404E8F" w:rsidRPr="00AE4901">
        <w:rPr>
          <w:rFonts w:eastAsia="Times New Roman" w:cs="Times New Roman"/>
          <w:szCs w:val="20"/>
          <w:lang w:val="fr-FR" w:eastAsia="fr-FR"/>
        </w:rPr>
        <w:t>englobe toute une gam</w:t>
      </w:r>
      <w:r w:rsidR="007B5805" w:rsidRPr="00AE4901">
        <w:rPr>
          <w:rFonts w:eastAsia="Times New Roman" w:cs="Times New Roman"/>
          <w:szCs w:val="20"/>
          <w:lang w:val="fr-FR" w:eastAsia="fr-FR"/>
        </w:rPr>
        <w:t>me de choses, c'est-à-dire l'</w:t>
      </w:r>
      <w:r w:rsidR="00404E8F" w:rsidRPr="00AE4901">
        <w:rPr>
          <w:rFonts w:eastAsia="Times New Roman" w:cs="Times New Roman"/>
          <w:szCs w:val="20"/>
          <w:lang w:val="fr-FR" w:eastAsia="fr-FR"/>
        </w:rPr>
        <w:t>amélioration de l'expérience pour un produit existant.</w:t>
      </w:r>
    </w:p>
    <w:p w14:paraId="53344A51" w14:textId="6FE7702B"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xml:space="preserve">Innovation = Création de nouveaux produits </w:t>
      </w:r>
      <w:r w:rsidRPr="00823DCA">
        <w:rPr>
          <w:rFonts w:eastAsia="Times New Roman" w:cs="Times New Roman"/>
          <w:szCs w:val="20"/>
          <w:lang w:val="fr-FR" w:eastAsia="fr-FR"/>
        </w:rPr>
        <w:t>qui livrent aux gens et conduisent au succès</w:t>
      </w:r>
      <w:r w:rsidRPr="00AE4901">
        <w:rPr>
          <w:rFonts w:eastAsia="Times New Roman" w:cs="Times New Roman"/>
          <w:szCs w:val="20"/>
          <w:lang w:val="fr-FR" w:eastAsia="fr-FR"/>
        </w:rPr>
        <w:t xml:space="preserve">. </w:t>
      </w:r>
      <w:r w:rsidR="00E94A9A" w:rsidRPr="00823DCA">
        <w:rPr>
          <w:rFonts w:eastAsia="Times New Roman" w:cs="Times New Roman"/>
          <w:szCs w:val="20"/>
          <w:lang w:val="fr-FR" w:eastAsia="fr-FR"/>
        </w:rPr>
        <w:t>Ex : un r</w:t>
      </w:r>
      <w:r w:rsidRPr="00823DCA">
        <w:rPr>
          <w:rFonts w:eastAsia="Times New Roman" w:cs="Times New Roman"/>
          <w:szCs w:val="20"/>
          <w:lang w:val="fr-FR" w:eastAsia="fr-FR"/>
        </w:rPr>
        <w:t>oman, jamais fait auparavant</w:t>
      </w:r>
      <w:r w:rsidRPr="00AE4901">
        <w:rPr>
          <w:rFonts w:eastAsia="Times New Roman" w:cs="Times New Roman"/>
          <w:szCs w:val="20"/>
          <w:lang w:val="fr-FR" w:eastAsia="fr-FR"/>
        </w:rPr>
        <w:t xml:space="preserve">. On peut </w:t>
      </w:r>
      <w:r w:rsidR="003071CC" w:rsidRPr="00AE4901">
        <w:rPr>
          <w:rFonts w:eastAsia="Times New Roman" w:cs="Times New Roman"/>
          <w:szCs w:val="20"/>
          <w:lang w:val="fr-FR" w:eastAsia="fr-FR"/>
        </w:rPr>
        <w:t>dire</w:t>
      </w:r>
      <w:r w:rsidRPr="00AE4901">
        <w:rPr>
          <w:rFonts w:eastAsia="Times New Roman" w:cs="Times New Roman"/>
          <w:szCs w:val="20"/>
          <w:lang w:val="fr-FR" w:eastAsia="fr-FR"/>
        </w:rPr>
        <w:t xml:space="preserve"> que l'innovation se produit au début et que l'évolution ultérieure de cette version alpha est le design. </w:t>
      </w:r>
    </w:p>
    <w:p w14:paraId="1813EA48" w14:textId="77777777"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w:t>
      </w:r>
    </w:p>
    <w:p w14:paraId="236EDB32" w14:textId="5C76D9D0"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xml:space="preserve">Les entreprises qui placent l'innovation et le design au premier plan ont tendance à avoir plus de succès commercial. Les entreprises axées sur le design </w:t>
      </w:r>
      <w:r w:rsidRPr="00823DCA">
        <w:rPr>
          <w:rFonts w:eastAsia="Times New Roman" w:cs="Times New Roman"/>
          <w:szCs w:val="20"/>
          <w:lang w:val="fr-FR" w:eastAsia="fr-FR"/>
        </w:rPr>
        <w:t>surpassent le marché général par une marge importante</w:t>
      </w:r>
      <w:r w:rsidRPr="00AE4901">
        <w:rPr>
          <w:rFonts w:eastAsia="Times New Roman" w:cs="Times New Roman"/>
          <w:szCs w:val="20"/>
          <w:lang w:val="fr-FR" w:eastAsia="fr-FR"/>
        </w:rPr>
        <w:t>. </w:t>
      </w:r>
    </w:p>
    <w:p w14:paraId="003D9C76" w14:textId="18A140B3" w:rsidR="00404E8F" w:rsidRPr="00AE4901" w:rsidRDefault="003C05D7"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On n</w:t>
      </w:r>
      <w:r w:rsidR="00404E8F" w:rsidRPr="00AE4901">
        <w:rPr>
          <w:rFonts w:eastAsia="Times New Roman" w:cs="Times New Roman"/>
          <w:szCs w:val="20"/>
          <w:lang w:val="fr-FR" w:eastAsia="fr-FR"/>
        </w:rPr>
        <w:t xml:space="preserve">e peut ignorer l'importance de la conception dans le secteur de la santé, bien qu'elle ne soit pas obligatoire. Les utilisateurs </w:t>
      </w:r>
      <w:r w:rsidRPr="00AE4901">
        <w:rPr>
          <w:rFonts w:eastAsia="Times New Roman" w:cs="Times New Roman"/>
          <w:szCs w:val="20"/>
          <w:lang w:val="fr-FR" w:eastAsia="fr-FR"/>
        </w:rPr>
        <w:t>adhèrent mieux</w:t>
      </w:r>
      <w:r w:rsidR="00404E8F"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et s’engagent </w:t>
      </w:r>
      <w:r w:rsidR="00404E8F" w:rsidRPr="00AE4901">
        <w:rPr>
          <w:rFonts w:eastAsia="Times New Roman" w:cs="Times New Roman"/>
          <w:szCs w:val="20"/>
          <w:lang w:val="fr-FR" w:eastAsia="fr-FR"/>
        </w:rPr>
        <w:t xml:space="preserve">avec des produits </w:t>
      </w:r>
      <w:r w:rsidR="00404E8F" w:rsidRPr="00823DCA">
        <w:rPr>
          <w:rFonts w:eastAsia="Times New Roman" w:cs="Times New Roman"/>
          <w:szCs w:val="20"/>
          <w:lang w:val="fr-FR" w:eastAsia="fr-FR"/>
        </w:rPr>
        <w:t>magnifiquement</w:t>
      </w:r>
      <w:r w:rsidR="00404E8F" w:rsidRPr="00AE4901">
        <w:rPr>
          <w:rFonts w:eastAsia="Times New Roman" w:cs="Times New Roman"/>
          <w:szCs w:val="20"/>
          <w:lang w:val="fr-FR" w:eastAsia="fr-FR"/>
        </w:rPr>
        <w:t xml:space="preserve"> conçus et les cliniciens accomplissent leurs tâches avec plus de soin, de </w:t>
      </w:r>
      <w:r w:rsidR="00404E8F" w:rsidRPr="00823DCA">
        <w:rPr>
          <w:rFonts w:eastAsia="Times New Roman" w:cs="Times New Roman"/>
          <w:szCs w:val="20"/>
          <w:lang w:val="fr-FR" w:eastAsia="fr-FR"/>
        </w:rPr>
        <w:t>diligence</w:t>
      </w:r>
      <w:r w:rsidR="00404E8F" w:rsidRPr="00AE4901">
        <w:rPr>
          <w:rFonts w:eastAsia="Times New Roman" w:cs="Times New Roman"/>
          <w:szCs w:val="20"/>
          <w:lang w:val="fr-FR" w:eastAsia="fr-FR"/>
        </w:rPr>
        <w:t xml:space="preserve"> et d'efficacité. </w:t>
      </w:r>
    </w:p>
    <w:p w14:paraId="3FAB9F74" w14:textId="53C221F8" w:rsidR="00C1383B" w:rsidRDefault="00404E8F" w:rsidP="00404E8F">
      <w:pPr>
        <w:spacing w:line="240" w:lineRule="auto"/>
        <w:rPr>
          <w:rFonts w:eastAsia="Times New Roman" w:cs="Times New Roman"/>
          <w:szCs w:val="20"/>
          <w:lang w:val="fr-FR" w:eastAsia="fr-FR"/>
        </w:rPr>
      </w:pPr>
      <w:r w:rsidRPr="00404E8F">
        <w:rPr>
          <w:rFonts w:eastAsia="Times New Roman" w:cs="Times New Roman"/>
          <w:szCs w:val="20"/>
          <w:lang w:val="fr-FR" w:eastAsia="fr-FR"/>
        </w:rPr>
        <w:t>Il y a des risques et des obstacles tout au long du parcours d'innovation. La conception centrée sur l'h</w:t>
      </w:r>
      <w:r w:rsidR="00E93F9E">
        <w:rPr>
          <w:rFonts w:eastAsia="Times New Roman" w:cs="Times New Roman"/>
          <w:szCs w:val="20"/>
          <w:lang w:val="fr-FR" w:eastAsia="fr-FR"/>
        </w:rPr>
        <w:t>umain</w:t>
      </w:r>
      <w:r w:rsidRPr="00404E8F">
        <w:rPr>
          <w:rFonts w:eastAsia="Times New Roman" w:cs="Times New Roman"/>
          <w:szCs w:val="20"/>
          <w:lang w:val="fr-FR" w:eastAsia="fr-FR"/>
        </w:rPr>
        <w:t xml:space="preserve"> </w:t>
      </w:r>
      <w:r w:rsidR="003C05D7">
        <w:rPr>
          <w:rFonts w:eastAsia="Times New Roman" w:cs="Times New Roman"/>
          <w:szCs w:val="20"/>
          <w:lang w:val="fr-FR" w:eastAsia="fr-FR"/>
        </w:rPr>
        <w:t>(</w:t>
      </w:r>
      <w:r w:rsidR="003C05D7" w:rsidRPr="00404E8F">
        <w:rPr>
          <w:rFonts w:eastAsia="Times New Roman" w:cs="Times New Roman"/>
          <w:szCs w:val="20"/>
          <w:lang w:val="fr-FR" w:eastAsia="fr-FR"/>
        </w:rPr>
        <w:t>Human Center</w:t>
      </w:r>
      <w:r w:rsidR="003C05D7">
        <w:rPr>
          <w:rFonts w:eastAsia="Times New Roman" w:cs="Times New Roman"/>
          <w:szCs w:val="20"/>
          <w:lang w:val="fr-FR" w:eastAsia="fr-FR"/>
        </w:rPr>
        <w:t>ed Design</w:t>
      </w:r>
      <w:r w:rsidR="00793BEF">
        <w:rPr>
          <w:rFonts w:eastAsia="Times New Roman" w:cs="Times New Roman"/>
          <w:szCs w:val="20"/>
          <w:lang w:val="fr-FR" w:eastAsia="fr-FR"/>
        </w:rPr>
        <w:t xml:space="preserve"> = HCD</w:t>
      </w:r>
      <w:r w:rsidR="003C05D7">
        <w:rPr>
          <w:rFonts w:eastAsia="Times New Roman" w:cs="Times New Roman"/>
          <w:szCs w:val="20"/>
          <w:lang w:val="fr-FR" w:eastAsia="fr-FR"/>
        </w:rPr>
        <w:t xml:space="preserve">) </w:t>
      </w:r>
      <w:r w:rsidRPr="00404E8F">
        <w:rPr>
          <w:rFonts w:eastAsia="Times New Roman" w:cs="Times New Roman"/>
          <w:szCs w:val="20"/>
          <w:lang w:val="fr-FR" w:eastAsia="fr-FR"/>
        </w:rPr>
        <w:t xml:space="preserve">minimise ces risques. </w:t>
      </w:r>
      <w:r w:rsidR="003C05D7">
        <w:rPr>
          <w:rFonts w:eastAsia="Times New Roman" w:cs="Times New Roman"/>
          <w:szCs w:val="20"/>
          <w:lang w:val="fr-FR" w:eastAsia="fr-FR"/>
        </w:rPr>
        <w:t>C’est la</w:t>
      </w:r>
      <w:r w:rsidRPr="00404E8F">
        <w:rPr>
          <w:rFonts w:eastAsia="Times New Roman" w:cs="Times New Roman"/>
          <w:szCs w:val="20"/>
          <w:lang w:val="fr-FR" w:eastAsia="fr-FR"/>
        </w:rPr>
        <w:t xml:space="preserve"> pratique de création de solutions qui conduisent à de meilleurs résultats, où ces solutions sont motivées par les besoins, les désirs et les contextes </w:t>
      </w:r>
      <w:r w:rsidR="00C1383B">
        <w:rPr>
          <w:rFonts w:eastAsia="Times New Roman" w:cs="Times New Roman"/>
          <w:szCs w:val="20"/>
          <w:lang w:val="fr-FR" w:eastAsia="fr-FR"/>
        </w:rPr>
        <w:t>des personnes qu'ils affectent.</w:t>
      </w:r>
    </w:p>
    <w:p w14:paraId="56A8025A" w14:textId="3610FC95"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szCs w:val="20"/>
          <w:lang w:val="fr-FR" w:eastAsia="fr-FR"/>
        </w:rPr>
        <w:t>Les questions clés à considérer sont les suivantes:</w:t>
      </w:r>
    </w:p>
    <w:p w14:paraId="44963C82" w14:textId="30E3D273" w:rsidR="00404E8F" w:rsidRPr="00404E8F" w:rsidRDefault="00404E8F" w:rsidP="00C1383B">
      <w:pPr>
        <w:spacing w:line="240" w:lineRule="auto"/>
        <w:ind w:left="360" w:hanging="360"/>
        <w:rPr>
          <w:rFonts w:ascii="Times New Roman" w:eastAsia="Times New Roman" w:hAnsi="Times New Roman" w:cs="Times New Roman"/>
          <w:sz w:val="24"/>
          <w:szCs w:val="24"/>
          <w:lang w:val="fr-FR" w:eastAsia="fr-FR"/>
        </w:rPr>
      </w:pPr>
      <w:r w:rsidRPr="00404E8F">
        <w:rPr>
          <w:rFonts w:eastAsia="Times New Roman" w:cs="Times New Roman"/>
          <w:color w:val="003399"/>
          <w:szCs w:val="20"/>
          <w:lang w:val="fr-FR" w:eastAsia="fr-FR"/>
        </w:rPr>
        <w:t xml:space="preserve">1- </w:t>
      </w:r>
      <w:r w:rsidRPr="00404E8F">
        <w:rPr>
          <w:rFonts w:eastAsia="Times New Roman" w:cs="Times New Roman"/>
          <w:szCs w:val="20"/>
          <w:lang w:val="fr-FR" w:eastAsia="fr-FR"/>
        </w:rPr>
        <w:t>Souhaitable</w:t>
      </w:r>
      <w:r w:rsidRPr="00404E8F">
        <w:rPr>
          <w:rFonts w:ascii="Times New Roman" w:eastAsia="Times New Roman" w:hAnsi="Times New Roman" w:cs="Times New Roman"/>
          <w:sz w:val="14"/>
          <w:szCs w:val="14"/>
          <w:lang w:val="fr-FR" w:eastAsia="fr-FR"/>
        </w:rPr>
        <w:t xml:space="preserve">       </w:t>
      </w:r>
      <w:r w:rsidRPr="00404E8F">
        <w:rPr>
          <w:rFonts w:eastAsia="Times New Roman" w:cs="Times New Roman"/>
          <w:color w:val="003399"/>
          <w:szCs w:val="20"/>
          <w:lang w:val="fr-FR" w:eastAsia="fr-FR"/>
        </w:rPr>
        <w:t xml:space="preserve">2- </w:t>
      </w:r>
      <w:r w:rsidRPr="00404E8F">
        <w:rPr>
          <w:rFonts w:eastAsia="Times New Roman" w:cs="Times New Roman"/>
          <w:szCs w:val="20"/>
          <w:lang w:val="fr-FR" w:eastAsia="fr-FR"/>
        </w:rPr>
        <w:t>Faisable</w:t>
      </w:r>
      <w:r w:rsidRPr="00404E8F">
        <w:rPr>
          <w:rFonts w:ascii="Times New Roman" w:eastAsia="Times New Roman" w:hAnsi="Times New Roman" w:cs="Times New Roman"/>
          <w:sz w:val="14"/>
          <w:szCs w:val="14"/>
          <w:lang w:val="fr-FR" w:eastAsia="fr-FR"/>
        </w:rPr>
        <w:t xml:space="preserve">       </w:t>
      </w:r>
      <w:r w:rsidRPr="00404E8F">
        <w:rPr>
          <w:rFonts w:eastAsia="Times New Roman" w:cs="Times New Roman"/>
          <w:color w:val="003399"/>
          <w:szCs w:val="20"/>
          <w:lang w:val="fr-FR" w:eastAsia="fr-FR"/>
        </w:rPr>
        <w:t xml:space="preserve">3- </w:t>
      </w:r>
      <w:r w:rsidRPr="00404E8F">
        <w:rPr>
          <w:rFonts w:eastAsia="Times New Roman" w:cs="Times New Roman"/>
          <w:szCs w:val="20"/>
          <w:lang w:val="fr-FR" w:eastAsia="fr-FR"/>
        </w:rPr>
        <w:t>Viable</w:t>
      </w:r>
      <w:r w:rsidRPr="00404E8F">
        <w:rPr>
          <w:rFonts w:ascii="Times New Roman" w:eastAsia="Times New Roman" w:hAnsi="Times New Roman" w:cs="Times New Roman"/>
          <w:sz w:val="14"/>
          <w:szCs w:val="14"/>
          <w:lang w:val="fr-FR" w:eastAsia="fr-FR"/>
        </w:rPr>
        <w:t xml:space="preserve">       </w:t>
      </w:r>
    </w:p>
    <w:p w14:paraId="529C3260" w14:textId="4382CD27" w:rsidR="00404E8F" w:rsidRPr="00404E8F" w:rsidRDefault="003C05D7" w:rsidP="00404E8F">
      <w:pPr>
        <w:spacing w:line="240" w:lineRule="auto"/>
        <w:rPr>
          <w:rFonts w:ascii="Times New Roman" w:eastAsia="Times New Roman" w:hAnsi="Times New Roman" w:cs="Times New Roman"/>
          <w:sz w:val="24"/>
          <w:szCs w:val="24"/>
          <w:lang w:val="fr-FR" w:eastAsia="fr-FR"/>
        </w:rPr>
      </w:pPr>
      <w:r>
        <w:rPr>
          <w:rFonts w:eastAsia="Times New Roman" w:cs="Times New Roman"/>
          <w:szCs w:val="20"/>
          <w:lang w:val="fr-FR" w:eastAsia="fr-FR"/>
        </w:rPr>
        <w:t xml:space="preserve">L’ensemble </w:t>
      </w:r>
      <w:r w:rsidR="00404E8F" w:rsidRPr="00404E8F">
        <w:rPr>
          <w:rFonts w:eastAsia="Times New Roman" w:cs="Times New Roman"/>
          <w:szCs w:val="20"/>
          <w:lang w:val="fr-FR" w:eastAsia="fr-FR"/>
        </w:rPr>
        <w:t>de ces trois éléments est crucial pour une innovation réussie</w:t>
      </w:r>
    </w:p>
    <w:p w14:paraId="4D455CF9" w14:textId="77777777" w:rsidR="00404E8F" w:rsidRPr="00AE4901"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szCs w:val="20"/>
          <w:lang w:val="fr-FR" w:eastAsia="fr-FR"/>
        </w:rPr>
        <w:t> </w:t>
      </w:r>
    </w:p>
    <w:p w14:paraId="73EE87C5" w14:textId="394924A4" w:rsidR="00404E8F" w:rsidRPr="00404E8F" w:rsidRDefault="001A3334" w:rsidP="00404E8F">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xml:space="preserve">Il faut </w:t>
      </w:r>
      <w:r w:rsidR="00404E8F" w:rsidRPr="00AE4901">
        <w:rPr>
          <w:rFonts w:eastAsia="Times New Roman" w:cs="Times New Roman"/>
          <w:szCs w:val="20"/>
          <w:lang w:val="fr-FR" w:eastAsia="fr-FR"/>
        </w:rPr>
        <w:t xml:space="preserve">comprendre les désirs des </w:t>
      </w:r>
      <w:r w:rsidR="00404E8F" w:rsidRPr="00823DCA">
        <w:rPr>
          <w:rFonts w:eastAsia="Times New Roman" w:cs="Times New Roman"/>
          <w:szCs w:val="20"/>
          <w:lang w:val="fr-FR" w:eastAsia="fr-FR"/>
        </w:rPr>
        <w:t xml:space="preserve">parties prenantes internes et externes </w:t>
      </w:r>
      <w:r w:rsidR="00404E8F" w:rsidRPr="00AE4901">
        <w:rPr>
          <w:rFonts w:eastAsia="Times New Roman" w:cs="Times New Roman"/>
          <w:szCs w:val="20"/>
          <w:lang w:val="fr-FR" w:eastAsia="fr-FR"/>
        </w:rPr>
        <w:t xml:space="preserve">- </w:t>
      </w:r>
      <w:r w:rsidR="00404E8F" w:rsidRPr="00404E8F">
        <w:rPr>
          <w:rFonts w:eastAsia="Times New Roman" w:cs="Times New Roman"/>
          <w:szCs w:val="20"/>
          <w:lang w:val="fr-FR" w:eastAsia="fr-FR"/>
        </w:rPr>
        <w:t>ne vous concentrez pas uniquement sur l'utilisateur final, c'est-à-dire le patient, mais également sur le professionnel de la santé, le soignant, les porte-monnaie, etc.</w:t>
      </w:r>
    </w:p>
    <w:p w14:paraId="3D2AE622" w14:textId="24C34BA0" w:rsidR="00404E8F" w:rsidRPr="00EB0D09" w:rsidRDefault="00404E8F" w:rsidP="00C1383B">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szCs w:val="20"/>
          <w:lang w:val="fr-FR" w:eastAsia="fr-FR"/>
        </w:rPr>
        <w:t>Le développement de produits passe par 3 phases: </w:t>
      </w:r>
      <w:r w:rsidRPr="00EB0D09">
        <w:rPr>
          <w:rFonts w:eastAsia="Times New Roman" w:cs="Times New Roman"/>
          <w:color w:val="003399"/>
          <w:szCs w:val="20"/>
          <w:lang w:val="fr-FR" w:eastAsia="fr-FR"/>
        </w:rPr>
        <w:t xml:space="preserve">1- </w:t>
      </w:r>
      <w:r w:rsidRPr="00EB0D09">
        <w:rPr>
          <w:rFonts w:eastAsia="Times New Roman" w:cs="Times New Roman"/>
          <w:szCs w:val="20"/>
          <w:lang w:val="fr-FR" w:eastAsia="fr-FR"/>
        </w:rPr>
        <w:t>Concept</w:t>
      </w:r>
      <w:r w:rsidR="00BF5C49">
        <w:rPr>
          <w:rFonts w:eastAsia="Times New Roman" w:cs="Times New Roman"/>
          <w:szCs w:val="20"/>
          <w:lang w:val="fr-FR" w:eastAsia="fr-FR"/>
        </w:rPr>
        <w:t>ion</w:t>
      </w:r>
      <w:r w:rsidRPr="00EB0D09">
        <w:rPr>
          <w:rFonts w:ascii="Times New Roman" w:eastAsia="Times New Roman" w:hAnsi="Times New Roman" w:cs="Times New Roman"/>
          <w:sz w:val="14"/>
          <w:szCs w:val="14"/>
          <w:lang w:val="fr-FR" w:eastAsia="fr-FR"/>
        </w:rPr>
        <w:t xml:space="preserve">       </w:t>
      </w:r>
      <w:r w:rsidRPr="00EB0D09">
        <w:rPr>
          <w:rFonts w:eastAsia="Times New Roman" w:cs="Times New Roman"/>
          <w:color w:val="003399"/>
          <w:szCs w:val="20"/>
          <w:lang w:val="fr-FR" w:eastAsia="fr-FR"/>
        </w:rPr>
        <w:t xml:space="preserve">2- </w:t>
      </w:r>
      <w:r w:rsidRPr="00EB0D09">
        <w:rPr>
          <w:rFonts w:eastAsia="Times New Roman" w:cs="Times New Roman"/>
          <w:szCs w:val="20"/>
          <w:lang w:val="fr-FR" w:eastAsia="fr-FR"/>
        </w:rPr>
        <w:t>Mise en œuvre</w:t>
      </w:r>
      <w:r w:rsidRPr="00EB0D09">
        <w:rPr>
          <w:rFonts w:ascii="Times New Roman" w:eastAsia="Times New Roman" w:hAnsi="Times New Roman" w:cs="Times New Roman"/>
          <w:sz w:val="14"/>
          <w:szCs w:val="14"/>
          <w:lang w:val="fr-FR" w:eastAsia="fr-FR"/>
        </w:rPr>
        <w:t xml:space="preserve">       </w:t>
      </w:r>
      <w:r w:rsidRPr="00EB0D09">
        <w:rPr>
          <w:rFonts w:eastAsia="Times New Roman" w:cs="Times New Roman"/>
          <w:color w:val="003399"/>
          <w:szCs w:val="20"/>
          <w:lang w:val="fr-FR" w:eastAsia="fr-FR"/>
        </w:rPr>
        <w:t xml:space="preserve">3- </w:t>
      </w:r>
      <w:r w:rsidR="00101C24">
        <w:rPr>
          <w:rFonts w:eastAsia="Times New Roman" w:cs="Times New Roman"/>
          <w:szCs w:val="20"/>
          <w:lang w:val="fr-FR" w:eastAsia="fr-FR"/>
        </w:rPr>
        <w:t>Réalisation</w:t>
      </w:r>
      <w:r w:rsidRPr="00EB0D09">
        <w:rPr>
          <w:rFonts w:ascii="Times New Roman" w:eastAsia="Times New Roman" w:hAnsi="Times New Roman" w:cs="Times New Roman"/>
          <w:sz w:val="14"/>
          <w:szCs w:val="14"/>
          <w:lang w:val="fr-FR" w:eastAsia="fr-FR"/>
        </w:rPr>
        <w:t xml:space="preserve">       </w:t>
      </w:r>
    </w:p>
    <w:p w14:paraId="31CB6AFD" w14:textId="77777777" w:rsidR="00404E8F" w:rsidRPr="00EB0D09" w:rsidRDefault="00404E8F" w:rsidP="00404E8F">
      <w:pPr>
        <w:spacing w:line="240" w:lineRule="auto"/>
        <w:rPr>
          <w:rFonts w:ascii="Times New Roman" w:eastAsia="Times New Roman" w:hAnsi="Times New Roman" w:cs="Times New Roman"/>
          <w:sz w:val="24"/>
          <w:szCs w:val="24"/>
          <w:lang w:val="fr-FR" w:eastAsia="fr-FR"/>
        </w:rPr>
      </w:pPr>
      <w:r w:rsidRPr="00EB0D09">
        <w:rPr>
          <w:rFonts w:eastAsia="Times New Roman" w:cs="Times New Roman"/>
          <w:szCs w:val="20"/>
          <w:lang w:val="fr-FR" w:eastAsia="fr-FR"/>
        </w:rPr>
        <w:t> </w:t>
      </w:r>
    </w:p>
    <w:p w14:paraId="5DF8514A" w14:textId="4E26AA98"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szCs w:val="20"/>
          <w:lang w:val="fr-FR" w:eastAsia="fr-FR"/>
        </w:rPr>
        <w:t xml:space="preserve">Des études montrent que le coût et l'impact sur une entreprise </w:t>
      </w:r>
      <w:r w:rsidR="009A1435">
        <w:rPr>
          <w:rFonts w:eastAsia="Times New Roman" w:cs="Times New Roman"/>
          <w:szCs w:val="20"/>
          <w:lang w:val="fr-FR" w:eastAsia="fr-FR"/>
        </w:rPr>
        <w:t xml:space="preserve">permet </w:t>
      </w:r>
      <w:r w:rsidRPr="00404E8F">
        <w:rPr>
          <w:rFonts w:eastAsia="Times New Roman" w:cs="Times New Roman"/>
          <w:szCs w:val="20"/>
          <w:lang w:val="fr-FR" w:eastAsia="fr-FR"/>
        </w:rPr>
        <w:t>de réviser un pr</w:t>
      </w:r>
      <w:r w:rsidR="00C3378F">
        <w:rPr>
          <w:rFonts w:eastAsia="Times New Roman" w:cs="Times New Roman"/>
          <w:szCs w:val="20"/>
          <w:lang w:val="fr-FR" w:eastAsia="fr-FR"/>
        </w:rPr>
        <w:t xml:space="preserve">oduit à l'approche de sa sortie. Elles </w:t>
      </w:r>
      <w:r w:rsidRPr="00404E8F">
        <w:rPr>
          <w:rFonts w:eastAsia="Times New Roman" w:cs="Times New Roman"/>
          <w:szCs w:val="20"/>
          <w:lang w:val="fr-FR" w:eastAsia="fr-FR"/>
        </w:rPr>
        <w:t>augmentent de façon exponentielle.</w:t>
      </w:r>
      <w:r w:rsidR="00101C24">
        <w:rPr>
          <w:rFonts w:eastAsia="Times New Roman" w:cs="Times New Roman"/>
          <w:szCs w:val="20"/>
          <w:lang w:val="fr-FR" w:eastAsia="fr-FR"/>
        </w:rPr>
        <w:t xml:space="preserve"> </w:t>
      </w:r>
      <w:r w:rsidRPr="00404E8F">
        <w:rPr>
          <w:rFonts w:eastAsia="Times New Roman" w:cs="Times New Roman"/>
          <w:szCs w:val="20"/>
          <w:lang w:val="fr-FR" w:eastAsia="fr-FR"/>
        </w:rPr>
        <w:t>Il est donc très important d'impliquer les parties pr</w:t>
      </w:r>
      <w:r w:rsidR="00C3378F">
        <w:rPr>
          <w:rFonts w:eastAsia="Times New Roman" w:cs="Times New Roman"/>
          <w:szCs w:val="20"/>
          <w:lang w:val="fr-FR" w:eastAsia="fr-FR"/>
        </w:rPr>
        <w:t xml:space="preserve">enantes du </w:t>
      </w:r>
      <w:r w:rsidR="00C3378F" w:rsidRPr="00793BEF">
        <w:rPr>
          <w:rFonts w:eastAsia="Times New Roman" w:cs="Times New Roman"/>
          <w:szCs w:val="20"/>
          <w:lang w:val="fr-FR" w:eastAsia="fr-FR"/>
        </w:rPr>
        <w:t>HCD</w:t>
      </w:r>
      <w:r w:rsidR="0034212E">
        <w:rPr>
          <w:rFonts w:eastAsia="Times New Roman" w:cs="Times New Roman"/>
          <w:szCs w:val="20"/>
          <w:lang w:val="fr-FR" w:eastAsia="fr-FR"/>
        </w:rPr>
        <w:t xml:space="preserve"> dès le début. A</w:t>
      </w:r>
      <w:r w:rsidR="00C3378F">
        <w:rPr>
          <w:rFonts w:eastAsia="Times New Roman" w:cs="Times New Roman"/>
          <w:szCs w:val="20"/>
          <w:lang w:val="fr-FR" w:eastAsia="fr-FR"/>
        </w:rPr>
        <w:t>pprendre le plus possible et le</w:t>
      </w:r>
      <w:r w:rsidRPr="00404E8F">
        <w:rPr>
          <w:rFonts w:eastAsia="Times New Roman" w:cs="Times New Roman"/>
          <w:szCs w:val="20"/>
          <w:lang w:val="fr-FR" w:eastAsia="fr-FR"/>
        </w:rPr>
        <w:t xml:space="preserve"> plus tôt </w:t>
      </w:r>
      <w:r w:rsidR="00C3378F">
        <w:rPr>
          <w:rFonts w:eastAsia="Times New Roman" w:cs="Times New Roman"/>
          <w:szCs w:val="20"/>
          <w:lang w:val="fr-FR" w:eastAsia="fr-FR"/>
        </w:rPr>
        <w:t xml:space="preserve">possible </w:t>
      </w:r>
      <w:r w:rsidR="0034212E">
        <w:rPr>
          <w:rFonts w:eastAsia="Times New Roman" w:cs="Times New Roman"/>
          <w:szCs w:val="20"/>
          <w:lang w:val="fr-FR" w:eastAsia="fr-FR"/>
        </w:rPr>
        <w:t xml:space="preserve">devient </w:t>
      </w:r>
      <w:r w:rsidRPr="00404E8F">
        <w:rPr>
          <w:rFonts w:eastAsia="Times New Roman" w:cs="Times New Roman"/>
          <w:szCs w:val="20"/>
          <w:lang w:val="fr-FR" w:eastAsia="fr-FR"/>
        </w:rPr>
        <w:t>absolument nécessaire!</w:t>
      </w:r>
    </w:p>
    <w:p w14:paraId="1A535B2D" w14:textId="77777777"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793BEF">
        <w:rPr>
          <w:rFonts w:eastAsia="Times New Roman" w:cs="Times New Roman"/>
          <w:szCs w:val="20"/>
          <w:lang w:val="fr-FR" w:eastAsia="fr-FR"/>
        </w:rPr>
        <w:t>PDD</w:t>
      </w:r>
      <w:r w:rsidRPr="00B30992">
        <w:rPr>
          <w:rFonts w:eastAsia="Times New Roman" w:cs="Times New Roman"/>
          <w:color w:val="FF0000"/>
          <w:szCs w:val="20"/>
          <w:lang w:val="fr-FR" w:eastAsia="fr-FR"/>
        </w:rPr>
        <w:t xml:space="preserve"> </w:t>
      </w:r>
      <w:r w:rsidRPr="00404E8F">
        <w:rPr>
          <w:rFonts w:eastAsia="Times New Roman" w:cs="Times New Roman"/>
          <w:szCs w:val="20"/>
          <w:lang w:val="fr-FR" w:eastAsia="fr-FR"/>
        </w:rPr>
        <w:t xml:space="preserve">a créé une boîte à outils de méthodes </w:t>
      </w:r>
      <w:r w:rsidRPr="00793BEF">
        <w:rPr>
          <w:rFonts w:eastAsia="Times New Roman" w:cs="Times New Roman"/>
          <w:szCs w:val="20"/>
          <w:lang w:val="fr-FR" w:eastAsia="fr-FR"/>
        </w:rPr>
        <w:t xml:space="preserve">HCD </w:t>
      </w:r>
      <w:r w:rsidRPr="00404E8F">
        <w:rPr>
          <w:rFonts w:eastAsia="Times New Roman" w:cs="Times New Roman"/>
          <w:szCs w:val="20"/>
          <w:lang w:val="fr-FR" w:eastAsia="fr-FR"/>
        </w:rPr>
        <w:t>qui aident les entreprises à mieux comprendre les parties prenantes de manière interactive. </w:t>
      </w:r>
    </w:p>
    <w:p w14:paraId="0ADD9848" w14:textId="77777777"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color w:val="003399"/>
          <w:lang w:val="fr-FR" w:eastAsia="fr-FR"/>
        </w:rPr>
        <w:t> </w:t>
      </w:r>
    </w:p>
    <w:p w14:paraId="7227A7D8" w14:textId="77777777"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b/>
          <w:bCs/>
          <w:color w:val="9FAEE5"/>
          <w:lang w:val="fr-FR" w:eastAsia="fr-FR"/>
        </w:rPr>
        <w:t>Études de cas:  </w:t>
      </w:r>
    </w:p>
    <w:p w14:paraId="765EF151" w14:textId="77777777" w:rsidR="00404E8F" w:rsidRPr="00404E8F" w:rsidRDefault="00404E8F" w:rsidP="00404E8F">
      <w:pPr>
        <w:spacing w:line="240" w:lineRule="auto"/>
        <w:rPr>
          <w:rFonts w:ascii="Times New Roman" w:eastAsia="Times New Roman" w:hAnsi="Times New Roman" w:cs="Times New Roman"/>
          <w:sz w:val="24"/>
          <w:szCs w:val="24"/>
          <w:lang w:val="fr-FR" w:eastAsia="fr-FR"/>
        </w:rPr>
      </w:pPr>
      <w:r w:rsidRPr="00404E8F">
        <w:rPr>
          <w:rFonts w:eastAsia="Times New Roman" w:cs="Times New Roman"/>
          <w:b/>
          <w:bCs/>
          <w:color w:val="9FAEE5"/>
          <w:lang w:val="fr-FR" w:eastAsia="fr-FR"/>
        </w:rPr>
        <w:t> </w:t>
      </w:r>
    </w:p>
    <w:p w14:paraId="1CCF8E89" w14:textId="56F4C8CF" w:rsidR="002628AA" w:rsidRPr="00AE4901" w:rsidRDefault="00404E8F" w:rsidP="00A04F83">
      <w:pPr>
        <w:numPr>
          <w:ilvl w:val="0"/>
          <w:numId w:val="16"/>
        </w:numPr>
        <w:spacing w:line="240" w:lineRule="auto"/>
        <w:ind w:left="360"/>
        <w:rPr>
          <w:rFonts w:eastAsia="Times New Roman" w:cs="Times New Roman"/>
          <w:szCs w:val="20"/>
          <w:lang w:val="fr-FR" w:eastAsia="fr-FR"/>
        </w:rPr>
      </w:pPr>
      <w:r w:rsidRPr="00404E8F">
        <w:rPr>
          <w:rFonts w:eastAsia="Times New Roman" w:cs="Times New Roman"/>
          <w:szCs w:val="20"/>
          <w:lang w:val="fr-FR" w:eastAsia="fr-FR"/>
        </w:rPr>
        <w:t xml:space="preserve">Merck Serono EasyPod - produit d'hormone de croissance se détachant du brevet avec de nombreux concurrents biosimilaires à injection automatique. </w:t>
      </w:r>
      <w:r w:rsidRPr="00793BEF">
        <w:rPr>
          <w:rFonts w:eastAsia="Times New Roman" w:cs="Times New Roman"/>
          <w:szCs w:val="20"/>
          <w:lang w:val="fr-FR" w:eastAsia="fr-FR"/>
        </w:rPr>
        <w:t xml:space="preserve">PDD </w:t>
      </w:r>
      <w:r w:rsidRPr="00404E8F">
        <w:rPr>
          <w:rFonts w:eastAsia="Times New Roman" w:cs="Times New Roman"/>
          <w:szCs w:val="20"/>
          <w:lang w:val="fr-FR" w:eastAsia="fr-FR"/>
        </w:rPr>
        <w:t xml:space="preserve">a étudié l'ensemble du parcours de santé (cartographie des parties prenantes) et l'expérience du patient pour comprendre leurs défis (cartographie de l'expérience), c'est-à-dire se souvenir des doses, de la peur des injections, du processus compliqué, du fardeau émotionnel des enfants et de leurs parents, etc. </w:t>
      </w:r>
      <w:r w:rsidRPr="00793BEF">
        <w:rPr>
          <w:rFonts w:eastAsia="Times New Roman" w:cs="Times New Roman"/>
          <w:szCs w:val="20"/>
          <w:lang w:val="fr-FR" w:eastAsia="fr-FR"/>
        </w:rPr>
        <w:t>PDD</w:t>
      </w:r>
      <w:r w:rsidRPr="0006433E">
        <w:rPr>
          <w:rFonts w:eastAsia="Times New Roman" w:cs="Times New Roman"/>
          <w:color w:val="FF0000"/>
          <w:szCs w:val="20"/>
          <w:lang w:val="fr-FR" w:eastAsia="fr-FR"/>
        </w:rPr>
        <w:t xml:space="preserve"> </w:t>
      </w:r>
      <w:r w:rsidRPr="00404E8F">
        <w:rPr>
          <w:rFonts w:eastAsia="Times New Roman" w:cs="Times New Roman"/>
          <w:szCs w:val="20"/>
          <w:lang w:val="fr-FR" w:eastAsia="fr-FR"/>
        </w:rPr>
        <w:t>a conçu un appareil confortable pour le</w:t>
      </w:r>
      <w:r w:rsidR="00B30992">
        <w:rPr>
          <w:rFonts w:eastAsia="Times New Roman" w:cs="Times New Roman"/>
          <w:szCs w:val="20"/>
          <w:lang w:val="fr-FR" w:eastAsia="fr-FR"/>
        </w:rPr>
        <w:t>s deux. Fait pour un enfant et un adulte</w:t>
      </w:r>
      <w:r w:rsidRPr="00404E8F">
        <w:rPr>
          <w:rFonts w:eastAsia="Times New Roman" w:cs="Times New Roman"/>
          <w:szCs w:val="20"/>
          <w:lang w:val="fr-FR" w:eastAsia="fr-FR"/>
        </w:rPr>
        <w:t xml:space="preserve">, </w:t>
      </w:r>
      <w:r w:rsidR="00AD501D">
        <w:rPr>
          <w:rFonts w:eastAsia="Times New Roman" w:cs="Times New Roman"/>
          <w:szCs w:val="20"/>
          <w:lang w:val="fr-FR" w:eastAsia="fr-FR"/>
        </w:rPr>
        <w:t xml:space="preserve">il </w:t>
      </w:r>
      <w:r w:rsidRPr="00404E8F">
        <w:rPr>
          <w:rFonts w:eastAsia="Times New Roman" w:cs="Times New Roman"/>
          <w:szCs w:val="20"/>
          <w:lang w:val="fr-FR" w:eastAsia="fr-FR"/>
        </w:rPr>
        <w:t>enregistre les doses administrées, préprogramme ce dosage, masque l'aiguille et met en œuvre les paramètres</w:t>
      </w:r>
      <w:r w:rsidR="00AD501D">
        <w:rPr>
          <w:rFonts w:eastAsia="Times New Roman" w:cs="Times New Roman"/>
          <w:szCs w:val="20"/>
          <w:lang w:val="fr-FR" w:eastAsia="fr-FR"/>
        </w:rPr>
        <w:t xml:space="preserve"> de contrôle de la profondeur/</w:t>
      </w:r>
      <w:r w:rsidRPr="00404E8F">
        <w:rPr>
          <w:rFonts w:eastAsia="Times New Roman" w:cs="Times New Roman"/>
          <w:szCs w:val="20"/>
          <w:lang w:val="fr-FR" w:eastAsia="fr-FR"/>
        </w:rPr>
        <w:t xml:space="preserve">allure de l'aiguille. Cette </w:t>
      </w:r>
      <w:r w:rsidRPr="00404E8F">
        <w:rPr>
          <w:rFonts w:eastAsia="Times New Roman" w:cs="Times New Roman"/>
          <w:szCs w:val="20"/>
          <w:lang w:val="fr-FR" w:eastAsia="fr-FR"/>
        </w:rPr>
        <w:lastRenderedPageBreak/>
        <w:t>dernière solution améliorée a responsabilisé les utilisateurs</w:t>
      </w:r>
      <w:r w:rsidR="001D2CEC">
        <w:rPr>
          <w:rFonts w:eastAsia="Times New Roman" w:cs="Times New Roman"/>
          <w:szCs w:val="20"/>
          <w:lang w:val="fr-FR" w:eastAsia="fr-FR"/>
        </w:rPr>
        <w:t xml:space="preserve"> </w:t>
      </w:r>
      <w:r w:rsidR="001D2CEC" w:rsidRPr="00404E8F">
        <w:rPr>
          <w:rFonts w:eastAsia="Times New Roman" w:cs="Times New Roman"/>
          <w:szCs w:val="20"/>
          <w:lang w:val="fr-FR" w:eastAsia="fr-FR"/>
        </w:rPr>
        <w:t xml:space="preserve">de manière </w:t>
      </w:r>
      <w:r w:rsidR="001D2CEC" w:rsidRPr="00AE4901">
        <w:rPr>
          <w:rFonts w:eastAsia="Times New Roman" w:cs="Times New Roman"/>
          <w:szCs w:val="20"/>
          <w:lang w:val="fr-FR" w:eastAsia="fr-FR"/>
        </w:rPr>
        <w:t>personnalisée</w:t>
      </w:r>
      <w:r w:rsidRPr="00AE4901">
        <w:rPr>
          <w:rFonts w:eastAsia="Times New Roman" w:cs="Times New Roman"/>
          <w:szCs w:val="20"/>
          <w:lang w:val="fr-FR" w:eastAsia="fr-FR"/>
        </w:rPr>
        <w:t xml:space="preserve">, leur a </w:t>
      </w:r>
      <w:r w:rsidR="001D2CEC" w:rsidRPr="00AE4901">
        <w:rPr>
          <w:rFonts w:eastAsia="Times New Roman" w:cs="Times New Roman"/>
          <w:szCs w:val="20"/>
          <w:lang w:val="fr-FR" w:eastAsia="fr-FR"/>
        </w:rPr>
        <w:t>offert une certaine</w:t>
      </w:r>
      <w:r w:rsidRPr="00AE4901">
        <w:rPr>
          <w:rFonts w:eastAsia="Times New Roman" w:cs="Times New Roman"/>
          <w:szCs w:val="20"/>
          <w:lang w:val="fr-FR" w:eastAsia="fr-FR"/>
        </w:rPr>
        <w:t xml:space="preserve"> tranquillité d'esprit et </w:t>
      </w:r>
      <w:r w:rsidR="001D2CEC" w:rsidRPr="00AE4901">
        <w:rPr>
          <w:rFonts w:eastAsia="Times New Roman" w:cs="Times New Roman"/>
          <w:szCs w:val="20"/>
          <w:lang w:val="fr-FR" w:eastAsia="fr-FR"/>
        </w:rPr>
        <w:t xml:space="preserve">a </w:t>
      </w:r>
      <w:r w:rsidRPr="00AE4901">
        <w:rPr>
          <w:rFonts w:eastAsia="Times New Roman" w:cs="Times New Roman"/>
          <w:szCs w:val="20"/>
          <w:lang w:val="fr-FR" w:eastAsia="fr-FR"/>
        </w:rPr>
        <w:t>augmenté les revenus de l'entreprise. </w:t>
      </w:r>
    </w:p>
    <w:p w14:paraId="4994EA44" w14:textId="58B7D187" w:rsidR="00434D60" w:rsidRPr="00AE4901" w:rsidRDefault="00404E8F" w:rsidP="00A04F83">
      <w:pPr>
        <w:numPr>
          <w:ilvl w:val="0"/>
          <w:numId w:val="16"/>
        </w:numPr>
        <w:spacing w:line="240" w:lineRule="auto"/>
        <w:ind w:left="360"/>
        <w:rPr>
          <w:rFonts w:eastAsia="Times New Roman" w:cs="Times New Roman"/>
          <w:szCs w:val="20"/>
          <w:lang w:val="fr-FR" w:eastAsia="fr-FR"/>
        </w:rPr>
      </w:pPr>
      <w:r w:rsidRPr="00AE4901">
        <w:rPr>
          <w:rFonts w:eastAsia="Times New Roman" w:cs="Times New Roman"/>
          <w:szCs w:val="20"/>
          <w:lang w:val="fr-FR" w:eastAsia="fr-FR"/>
        </w:rPr>
        <w:t xml:space="preserve">Pfizer Exubera est un exemple de mise en garde lorsque le HCD n'a pas été pleinement pris en compte car le produit final a permis d'éviter les aiguilles pour </w:t>
      </w:r>
      <w:r w:rsidRPr="00823DCA">
        <w:rPr>
          <w:rFonts w:eastAsia="Times New Roman" w:cs="Times New Roman"/>
          <w:szCs w:val="20"/>
          <w:lang w:val="fr-FR" w:eastAsia="fr-FR"/>
        </w:rPr>
        <w:t>ingérer</w:t>
      </w:r>
      <w:r w:rsidRPr="00AE4901">
        <w:rPr>
          <w:rFonts w:eastAsia="Times New Roman" w:cs="Times New Roman"/>
          <w:szCs w:val="20"/>
          <w:lang w:val="fr-FR" w:eastAsia="fr-FR"/>
        </w:rPr>
        <w:t xml:space="preserve"> de l'insuline mais </w:t>
      </w:r>
      <w:r w:rsidR="00E04455" w:rsidRPr="00AE4901">
        <w:rPr>
          <w:rFonts w:eastAsia="Times New Roman" w:cs="Times New Roman"/>
          <w:szCs w:val="20"/>
          <w:lang w:val="fr-FR" w:eastAsia="fr-FR"/>
        </w:rPr>
        <w:t>il était</w:t>
      </w:r>
      <w:r w:rsidRPr="00AE4901">
        <w:rPr>
          <w:rFonts w:eastAsia="Times New Roman" w:cs="Times New Roman"/>
          <w:szCs w:val="20"/>
          <w:lang w:val="fr-FR" w:eastAsia="fr-FR"/>
        </w:rPr>
        <w:t xml:space="preserve"> très </w:t>
      </w:r>
      <w:r w:rsidR="002A4D1D" w:rsidRPr="00AE4901">
        <w:rPr>
          <w:rFonts w:eastAsia="Times New Roman" w:cs="Times New Roman"/>
          <w:szCs w:val="20"/>
          <w:lang w:val="fr-FR" w:eastAsia="fr-FR"/>
        </w:rPr>
        <w:t>gr</w:t>
      </w:r>
      <w:r w:rsidR="00C4440E" w:rsidRPr="00AE4901">
        <w:rPr>
          <w:rFonts w:eastAsia="Times New Roman" w:cs="Times New Roman"/>
          <w:szCs w:val="20"/>
          <w:lang w:val="fr-FR" w:eastAsia="fr-FR"/>
        </w:rPr>
        <w:t>and</w:t>
      </w:r>
      <w:r w:rsidRPr="00AE4901">
        <w:rPr>
          <w:rFonts w:eastAsia="Times New Roman" w:cs="Times New Roman"/>
          <w:szCs w:val="20"/>
          <w:lang w:val="fr-FR" w:eastAsia="fr-FR"/>
        </w:rPr>
        <w:t xml:space="preserve">, peu convivial, et donc personne ne voulait l'utiliser et il </w:t>
      </w:r>
      <w:r w:rsidR="002628AA" w:rsidRPr="00AE4901">
        <w:rPr>
          <w:rFonts w:eastAsia="Times New Roman" w:cs="Times New Roman"/>
          <w:szCs w:val="20"/>
          <w:lang w:val="fr-FR" w:eastAsia="fr-FR"/>
        </w:rPr>
        <w:t xml:space="preserve">y avait </w:t>
      </w:r>
      <w:r w:rsidR="00E04455" w:rsidRPr="00AE4901">
        <w:rPr>
          <w:rFonts w:eastAsia="Times New Roman" w:cs="Times New Roman"/>
          <w:szCs w:val="20"/>
          <w:lang w:val="fr-FR" w:eastAsia="fr-FR"/>
        </w:rPr>
        <w:t xml:space="preserve">aussi </w:t>
      </w:r>
      <w:r w:rsidR="002628AA" w:rsidRPr="00AE4901">
        <w:rPr>
          <w:rFonts w:eastAsia="Times New Roman" w:cs="Times New Roman"/>
          <w:szCs w:val="20"/>
          <w:lang w:val="fr-FR" w:eastAsia="fr-FR"/>
        </w:rPr>
        <w:t xml:space="preserve">une </w:t>
      </w:r>
      <w:r w:rsidR="002628AA" w:rsidRPr="00823DCA">
        <w:rPr>
          <w:rFonts w:eastAsia="Times New Roman" w:cs="Times New Roman"/>
          <w:szCs w:val="20"/>
          <w:lang w:val="fr-FR" w:eastAsia="fr-FR"/>
        </w:rPr>
        <w:t>déconnexion massive</w:t>
      </w:r>
      <w:r w:rsidRPr="00AE4901">
        <w:rPr>
          <w:rFonts w:eastAsia="Times New Roman" w:cs="Times New Roman"/>
          <w:szCs w:val="20"/>
          <w:lang w:val="fr-FR" w:eastAsia="fr-FR"/>
        </w:rPr>
        <w:t>.</w:t>
      </w:r>
    </w:p>
    <w:p w14:paraId="0AB864B3" w14:textId="5E088CDD" w:rsidR="00434D60" w:rsidRDefault="00434D60" w:rsidP="00434D60">
      <w:pPr>
        <w:tabs>
          <w:tab w:val="left" w:pos="744"/>
        </w:tabs>
        <w:ind w:right="-472"/>
        <w:rPr>
          <w:rFonts w:cs="Open Sans"/>
          <w:color w:val="003399"/>
          <w:sz w:val="22"/>
          <w:lang w:val="fr-FR"/>
        </w:rPr>
      </w:pPr>
    </w:p>
    <w:p w14:paraId="0910EA02" w14:textId="42A5DB6F" w:rsidR="002640EF" w:rsidRDefault="002640EF" w:rsidP="00434D60">
      <w:pPr>
        <w:tabs>
          <w:tab w:val="left" w:pos="744"/>
        </w:tabs>
        <w:ind w:right="-472"/>
        <w:rPr>
          <w:rFonts w:cs="Open Sans"/>
          <w:color w:val="003399"/>
          <w:sz w:val="22"/>
          <w:lang w:val="fr-FR"/>
        </w:rPr>
      </w:pPr>
    </w:p>
    <w:p w14:paraId="6FE00491" w14:textId="77777777" w:rsidR="002640EF" w:rsidRPr="00404E8F" w:rsidRDefault="002640EF" w:rsidP="00434D60">
      <w:pPr>
        <w:tabs>
          <w:tab w:val="left" w:pos="744"/>
        </w:tabs>
        <w:ind w:right="-472"/>
        <w:rPr>
          <w:rFonts w:cs="Open Sans"/>
          <w:color w:val="003399"/>
          <w:sz w:val="22"/>
          <w:lang w:val="fr-FR"/>
        </w:rPr>
      </w:pPr>
    </w:p>
    <w:p w14:paraId="14166CC8" w14:textId="7E858D62" w:rsidR="007C1B81" w:rsidRPr="001A747A" w:rsidRDefault="00C841AB" w:rsidP="00C841AB">
      <w:pPr>
        <w:pStyle w:val="Style1"/>
      </w:pPr>
      <w:bookmarkStart w:id="14" w:name="_Toc44347178"/>
      <w:r>
        <w:t>INNOVER EN ADEQUATION AVEC LE BESOIN UTILISATEUR</w:t>
      </w:r>
      <w:r w:rsidRPr="0021135F">
        <w:t xml:space="preserve"> </w:t>
      </w:r>
      <w:r>
        <w:t>EN FRANCE</w:t>
      </w:r>
      <w:bookmarkEnd w:id="14"/>
    </w:p>
    <w:p w14:paraId="29C0C24C" w14:textId="6F163DB8" w:rsidR="0027411E" w:rsidRPr="0027411E" w:rsidRDefault="001774CB" w:rsidP="0027411E">
      <w:pPr>
        <w:spacing w:line="240" w:lineRule="auto"/>
        <w:ind w:left="-426" w:right="-897"/>
        <w:rPr>
          <w:rFonts w:cs="Open Sans"/>
          <w:b/>
          <w:bCs/>
          <w:color w:val="FFCC00"/>
          <w:sz w:val="26"/>
          <w:szCs w:val="26"/>
          <w:lang w:val="fr-FR"/>
        </w:rPr>
      </w:pPr>
      <w:r>
        <w:rPr>
          <w:rFonts w:cs="Open Sans"/>
          <w:b/>
          <w:bCs/>
          <w:color w:val="FFCC00"/>
          <w:sz w:val="26"/>
          <w:szCs w:val="26"/>
          <w:lang w:val="fr-FR"/>
        </w:rPr>
        <w:t xml:space="preserve">Intervenant : </w:t>
      </w:r>
      <w:r w:rsidR="002640EF">
        <w:rPr>
          <w:rFonts w:cs="Open Sans"/>
          <w:b/>
          <w:bCs/>
          <w:color w:val="FFCC00"/>
          <w:sz w:val="26"/>
          <w:szCs w:val="26"/>
          <w:lang w:val="fr-FR"/>
        </w:rPr>
        <w:tab/>
      </w:r>
      <w:r>
        <w:rPr>
          <w:rFonts w:cs="Open Sans"/>
          <w:b/>
          <w:bCs/>
          <w:color w:val="FFCC00"/>
          <w:sz w:val="26"/>
          <w:szCs w:val="26"/>
          <w:lang w:val="fr-FR"/>
        </w:rPr>
        <w:t>Marc-Antoine Brochard (Stimulab</w:t>
      </w:r>
      <w:r w:rsidR="0027411E" w:rsidRPr="0027411E">
        <w:rPr>
          <w:rFonts w:cs="Open Sans"/>
          <w:b/>
          <w:bCs/>
          <w:color w:val="FFCC00"/>
          <w:sz w:val="26"/>
          <w:szCs w:val="26"/>
          <w:lang w:val="fr-FR"/>
        </w:rPr>
        <w:t>)</w:t>
      </w:r>
    </w:p>
    <w:p w14:paraId="07DB80CD" w14:textId="434AB035" w:rsidR="007C1B81" w:rsidRDefault="0027411E" w:rsidP="0027411E">
      <w:pPr>
        <w:spacing w:line="240" w:lineRule="auto"/>
        <w:ind w:left="-426" w:right="-897"/>
        <w:rPr>
          <w:rFonts w:cs="Open Sans"/>
          <w:b/>
          <w:bCs/>
          <w:color w:val="FFCC00"/>
          <w:sz w:val="26"/>
          <w:szCs w:val="26"/>
          <w:lang w:val="fr-FR"/>
        </w:rPr>
      </w:pPr>
      <w:r w:rsidRPr="0027411E">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27411E">
        <w:rPr>
          <w:rFonts w:cs="Open Sans"/>
          <w:b/>
          <w:bCs/>
          <w:color w:val="FFCC00"/>
          <w:sz w:val="26"/>
          <w:szCs w:val="26"/>
          <w:lang w:val="fr-FR"/>
        </w:rPr>
        <w:t xml:space="preserve">: </w:t>
      </w:r>
      <w:r w:rsidR="002640EF">
        <w:rPr>
          <w:rFonts w:cs="Open Sans"/>
          <w:b/>
          <w:bCs/>
          <w:color w:val="FFCC00"/>
          <w:sz w:val="26"/>
          <w:szCs w:val="26"/>
          <w:lang w:val="fr-FR"/>
        </w:rPr>
        <w:tab/>
      </w:r>
      <w:r w:rsidRPr="0027411E">
        <w:rPr>
          <w:rFonts w:cs="Open Sans"/>
          <w:b/>
          <w:bCs/>
          <w:color w:val="FFCC00"/>
          <w:sz w:val="26"/>
          <w:szCs w:val="26"/>
          <w:lang w:val="fr-FR"/>
        </w:rPr>
        <w:t>23/04/2020</w:t>
      </w:r>
    </w:p>
    <w:p w14:paraId="5C5C8432" w14:textId="77777777" w:rsidR="0027411E" w:rsidRPr="0027411E" w:rsidRDefault="0027411E" w:rsidP="0027411E">
      <w:pPr>
        <w:spacing w:line="240" w:lineRule="auto"/>
        <w:ind w:left="-426" w:right="-897"/>
        <w:rPr>
          <w:rFonts w:eastAsia="Times New Roman" w:cs="Open Sans"/>
          <w:color w:val="003399"/>
          <w:lang w:val="fr-FR" w:eastAsia="en-GB"/>
        </w:rPr>
      </w:pPr>
    </w:p>
    <w:p w14:paraId="37DFAF24" w14:textId="629F0D5C" w:rsidR="0027411E" w:rsidRPr="0027411E" w:rsidRDefault="0027411E" w:rsidP="00A7714F">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Innover en adéquation avec le besoin de l'utilisateur = Mieux comprendre le contexte des parties prenantes. L'innovation devra répondre aux besoins de nombreuses parties prenantes, notamment</w:t>
      </w:r>
      <w:r w:rsidR="00A7714F">
        <w:rPr>
          <w:rFonts w:eastAsia="Times New Roman" w:cs="Times New Roman"/>
          <w:szCs w:val="20"/>
          <w:lang w:val="fr-FR" w:eastAsia="fr-FR"/>
        </w:rPr>
        <w:t xml:space="preserve"> </w:t>
      </w:r>
      <w:r w:rsidRPr="0027411E">
        <w:rPr>
          <w:rFonts w:eastAsia="Times New Roman" w:cs="Times New Roman"/>
          <w:szCs w:val="20"/>
          <w:lang w:val="fr-FR" w:eastAsia="fr-FR"/>
        </w:rPr>
        <w:t>:</w:t>
      </w:r>
    </w:p>
    <w:p w14:paraId="37319491" w14:textId="31FB58EE" w:rsidR="0027411E" w:rsidRPr="00A7714F" w:rsidRDefault="0027411E" w:rsidP="004E16C3">
      <w:pPr>
        <w:numPr>
          <w:ilvl w:val="0"/>
          <w:numId w:val="17"/>
        </w:numPr>
        <w:spacing w:line="240" w:lineRule="auto"/>
        <w:ind w:left="582" w:firstLine="0"/>
        <w:rPr>
          <w:rFonts w:ascii="Times New Roman" w:eastAsia="Times New Roman" w:hAnsi="Times New Roman" w:cs="Times New Roman"/>
          <w:szCs w:val="20"/>
          <w:lang w:val="fr-FR" w:eastAsia="fr-FR"/>
        </w:rPr>
      </w:pPr>
      <w:r w:rsidRPr="00A7714F">
        <w:rPr>
          <w:rFonts w:eastAsia="Times New Roman" w:cs="Times New Roman"/>
          <w:szCs w:val="20"/>
          <w:lang w:val="fr-FR" w:eastAsia="fr-FR"/>
        </w:rPr>
        <w:t>Les patients</w:t>
      </w:r>
      <w:r w:rsidR="00A7714F" w:rsidRPr="00A7714F">
        <w:rPr>
          <w:rFonts w:eastAsia="Times New Roman" w:cs="Times New Roman"/>
          <w:szCs w:val="20"/>
          <w:lang w:val="fr-FR" w:eastAsia="fr-FR"/>
        </w:rPr>
        <w:t xml:space="preserve"> / </w:t>
      </w:r>
      <w:r w:rsidRPr="00A7714F">
        <w:rPr>
          <w:rFonts w:eastAsia="Times New Roman" w:cs="Times New Roman"/>
          <w:szCs w:val="20"/>
          <w:lang w:val="fr-FR" w:eastAsia="fr-FR"/>
        </w:rPr>
        <w:t>Associations de patients, organismes de bienfaisance et leaders d'opinion clés</w:t>
      </w:r>
    </w:p>
    <w:p w14:paraId="041D3F31" w14:textId="7B6F3B8C" w:rsidR="0027411E" w:rsidRPr="00620B89" w:rsidRDefault="00A7714F" w:rsidP="00A04F83">
      <w:pPr>
        <w:numPr>
          <w:ilvl w:val="0"/>
          <w:numId w:val="17"/>
        </w:numPr>
        <w:spacing w:line="240" w:lineRule="auto"/>
        <w:ind w:left="582" w:firstLine="0"/>
        <w:rPr>
          <w:rFonts w:ascii="Times New Roman" w:eastAsia="Times New Roman" w:hAnsi="Times New Roman" w:cs="Times New Roman"/>
          <w:szCs w:val="20"/>
          <w:lang w:eastAsia="fr-FR"/>
        </w:rPr>
      </w:pPr>
      <w:r>
        <w:rPr>
          <w:rFonts w:eastAsia="Times New Roman" w:cs="Times New Roman"/>
          <w:szCs w:val="20"/>
          <w:lang w:eastAsia="fr-FR"/>
        </w:rPr>
        <w:t>Médecins / G</w:t>
      </w:r>
      <w:r w:rsidR="0027411E" w:rsidRPr="00620B89">
        <w:rPr>
          <w:rFonts w:eastAsia="Times New Roman" w:cs="Times New Roman"/>
          <w:szCs w:val="20"/>
          <w:lang w:eastAsia="fr-FR"/>
        </w:rPr>
        <w:t>énéralistes</w:t>
      </w:r>
    </w:p>
    <w:p w14:paraId="40BCB178" w14:textId="5FE1D80D" w:rsidR="0027411E" w:rsidRPr="00A7714F" w:rsidRDefault="0027411E" w:rsidP="004E16C3">
      <w:pPr>
        <w:numPr>
          <w:ilvl w:val="0"/>
          <w:numId w:val="17"/>
        </w:numPr>
        <w:spacing w:line="240" w:lineRule="auto"/>
        <w:ind w:left="582" w:firstLine="0"/>
        <w:rPr>
          <w:rFonts w:ascii="Times New Roman" w:eastAsia="Times New Roman" w:hAnsi="Times New Roman" w:cs="Times New Roman"/>
          <w:szCs w:val="20"/>
          <w:lang w:val="fr-FR" w:eastAsia="fr-FR"/>
        </w:rPr>
      </w:pPr>
      <w:r w:rsidRPr="00A7714F">
        <w:rPr>
          <w:rFonts w:eastAsia="Times New Roman" w:cs="Times New Roman"/>
          <w:szCs w:val="20"/>
          <w:lang w:val="fr-FR" w:eastAsia="fr-FR"/>
        </w:rPr>
        <w:t xml:space="preserve">Professionnels de la santé </w:t>
      </w:r>
      <w:r w:rsidR="00BB40C2" w:rsidRPr="00A7714F">
        <w:rPr>
          <w:rFonts w:eastAsia="Times New Roman" w:cs="Times New Roman"/>
          <w:szCs w:val="20"/>
          <w:lang w:val="fr-FR" w:eastAsia="fr-FR"/>
        </w:rPr>
        <w:t>agrées</w:t>
      </w:r>
      <w:r w:rsidR="00A7714F" w:rsidRPr="00A7714F">
        <w:rPr>
          <w:rFonts w:eastAsia="Times New Roman" w:cs="Times New Roman"/>
          <w:szCs w:val="20"/>
          <w:lang w:val="fr-FR" w:eastAsia="fr-FR"/>
        </w:rPr>
        <w:t xml:space="preserve"> / </w:t>
      </w:r>
      <w:r w:rsidRPr="00A7714F">
        <w:rPr>
          <w:rFonts w:eastAsia="Times New Roman" w:cs="Times New Roman"/>
          <w:szCs w:val="20"/>
          <w:lang w:val="fr-FR" w:eastAsia="fr-FR"/>
        </w:rPr>
        <w:t>Professionnels de santé hospitaliers</w:t>
      </w:r>
    </w:p>
    <w:p w14:paraId="21F131B8" w14:textId="41269920" w:rsidR="0027411E" w:rsidRPr="0027411E" w:rsidRDefault="0027411E" w:rsidP="00A04F83">
      <w:pPr>
        <w:numPr>
          <w:ilvl w:val="0"/>
          <w:numId w:val="17"/>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 xml:space="preserve">Responsables de la santé et </w:t>
      </w:r>
      <w:r w:rsidR="00A7714F">
        <w:rPr>
          <w:rFonts w:eastAsia="Times New Roman" w:cs="Times New Roman"/>
          <w:szCs w:val="20"/>
          <w:lang w:val="fr-FR" w:eastAsia="fr-FR"/>
        </w:rPr>
        <w:t>des politiques (ANSM, HAS, ARS)</w:t>
      </w:r>
    </w:p>
    <w:p w14:paraId="02DB2EED" w14:textId="77777777" w:rsidR="00A7714F" w:rsidRPr="00A7714F" w:rsidRDefault="0027411E" w:rsidP="004E16C3">
      <w:pPr>
        <w:numPr>
          <w:ilvl w:val="0"/>
          <w:numId w:val="17"/>
        </w:numPr>
        <w:spacing w:line="240" w:lineRule="auto"/>
        <w:ind w:left="582" w:firstLine="0"/>
        <w:rPr>
          <w:rFonts w:ascii="Times New Roman" w:eastAsia="Times New Roman" w:hAnsi="Times New Roman" w:cs="Times New Roman"/>
          <w:szCs w:val="20"/>
          <w:lang w:val="fr-FR" w:eastAsia="fr-FR"/>
        </w:rPr>
      </w:pPr>
      <w:r w:rsidRPr="00A7714F">
        <w:rPr>
          <w:rFonts w:eastAsia="Times New Roman" w:cs="Times New Roman"/>
          <w:szCs w:val="20"/>
          <w:lang w:eastAsia="fr-FR"/>
        </w:rPr>
        <w:t xml:space="preserve">Industries et </w:t>
      </w:r>
      <w:r w:rsidR="00A7714F">
        <w:rPr>
          <w:rFonts w:eastAsia="Times New Roman" w:cs="Times New Roman"/>
          <w:szCs w:val="20"/>
          <w:lang w:eastAsia="fr-FR"/>
        </w:rPr>
        <w:t>produits pharmaceutiques</w:t>
      </w:r>
    </w:p>
    <w:p w14:paraId="5B560DD3" w14:textId="77777777" w:rsidR="0027411E" w:rsidRPr="00A7714F" w:rsidRDefault="0027411E" w:rsidP="0027411E">
      <w:pPr>
        <w:spacing w:line="240" w:lineRule="auto"/>
        <w:ind w:left="284" w:hanging="142"/>
        <w:rPr>
          <w:rFonts w:ascii="Times New Roman" w:eastAsia="Times New Roman" w:hAnsi="Times New Roman" w:cs="Times New Roman"/>
          <w:sz w:val="24"/>
          <w:szCs w:val="24"/>
          <w:lang w:val="fr-FR" w:eastAsia="fr-FR"/>
        </w:rPr>
      </w:pPr>
      <w:r w:rsidRPr="00620B89">
        <w:rPr>
          <w:rFonts w:eastAsia="Times New Roman" w:cs="Times New Roman"/>
          <w:szCs w:val="20"/>
          <w:lang w:eastAsia="fr-FR"/>
        </w:rPr>
        <w:t> </w:t>
      </w:r>
    </w:p>
    <w:p w14:paraId="0D2DED97" w14:textId="77777777" w:rsidR="00A7714F" w:rsidRDefault="00A7714F" w:rsidP="00A7714F">
      <w:pPr>
        <w:spacing w:line="240" w:lineRule="auto"/>
        <w:rPr>
          <w:rFonts w:eastAsia="Times New Roman" w:cs="Times New Roman"/>
          <w:szCs w:val="20"/>
          <w:lang w:val="fr-FR" w:eastAsia="fr-FR"/>
        </w:rPr>
      </w:pPr>
      <w:r w:rsidRPr="00A7714F">
        <w:rPr>
          <w:rFonts w:eastAsia="Times New Roman" w:cs="Times New Roman"/>
          <w:szCs w:val="20"/>
          <w:lang w:val="fr-FR" w:eastAsia="fr-FR"/>
        </w:rPr>
        <w:t>Le secteur français de la santé est animé par quatre leviers:</w:t>
      </w:r>
    </w:p>
    <w:p w14:paraId="05393E8B" w14:textId="77777777" w:rsidR="00A7714F" w:rsidRPr="00620B89" w:rsidRDefault="00A7714F" w:rsidP="00A7714F">
      <w:pPr>
        <w:numPr>
          <w:ilvl w:val="0"/>
          <w:numId w:val="17"/>
        </w:numPr>
        <w:spacing w:line="240" w:lineRule="auto"/>
        <w:ind w:left="582" w:firstLine="0"/>
        <w:rPr>
          <w:rFonts w:ascii="Times New Roman" w:eastAsia="Times New Roman" w:hAnsi="Times New Roman" w:cs="Times New Roman"/>
          <w:szCs w:val="20"/>
          <w:lang w:eastAsia="fr-FR"/>
        </w:rPr>
      </w:pPr>
      <w:r w:rsidRPr="00620B89">
        <w:rPr>
          <w:rFonts w:eastAsia="Times New Roman" w:cs="Times New Roman"/>
          <w:szCs w:val="20"/>
          <w:lang w:eastAsia="fr-FR"/>
        </w:rPr>
        <w:t>Accès à l'innovation</w:t>
      </w:r>
    </w:p>
    <w:p w14:paraId="0021043C" w14:textId="0489747D" w:rsidR="00A7714F" w:rsidRPr="00620B89" w:rsidRDefault="00F53FC3" w:rsidP="00A7714F">
      <w:pPr>
        <w:numPr>
          <w:ilvl w:val="0"/>
          <w:numId w:val="17"/>
        </w:numPr>
        <w:spacing w:line="240" w:lineRule="auto"/>
        <w:ind w:left="582" w:firstLine="0"/>
        <w:rPr>
          <w:rFonts w:ascii="Times New Roman" w:eastAsia="Times New Roman" w:hAnsi="Times New Roman" w:cs="Times New Roman"/>
          <w:szCs w:val="20"/>
          <w:lang w:eastAsia="fr-FR"/>
        </w:rPr>
      </w:pPr>
      <w:r>
        <w:rPr>
          <w:rFonts w:eastAsia="Times New Roman" w:cs="Times New Roman"/>
          <w:szCs w:val="20"/>
          <w:lang w:eastAsia="fr-FR"/>
        </w:rPr>
        <w:t>Accès aux soins</w:t>
      </w:r>
    </w:p>
    <w:p w14:paraId="0DAC2BF2" w14:textId="77777777" w:rsidR="00A7714F" w:rsidRPr="00620B89" w:rsidRDefault="00A7714F" w:rsidP="00A7714F">
      <w:pPr>
        <w:numPr>
          <w:ilvl w:val="0"/>
          <w:numId w:val="17"/>
        </w:numPr>
        <w:spacing w:line="240" w:lineRule="auto"/>
        <w:ind w:left="582" w:firstLine="0"/>
        <w:rPr>
          <w:rFonts w:ascii="Times New Roman" w:eastAsia="Times New Roman" w:hAnsi="Times New Roman" w:cs="Times New Roman"/>
          <w:szCs w:val="20"/>
          <w:lang w:eastAsia="fr-FR"/>
        </w:rPr>
      </w:pPr>
      <w:r w:rsidRPr="00620B89">
        <w:rPr>
          <w:rFonts w:eastAsia="Times New Roman" w:cs="Times New Roman"/>
          <w:szCs w:val="20"/>
          <w:lang w:eastAsia="fr-FR"/>
        </w:rPr>
        <w:t>Coordination médicale</w:t>
      </w:r>
    </w:p>
    <w:p w14:paraId="211E9498" w14:textId="77777777" w:rsidR="00A7714F" w:rsidRPr="00620B89" w:rsidRDefault="00A7714F" w:rsidP="00A7714F">
      <w:pPr>
        <w:numPr>
          <w:ilvl w:val="0"/>
          <w:numId w:val="17"/>
        </w:numPr>
        <w:spacing w:line="240" w:lineRule="auto"/>
        <w:ind w:left="582" w:firstLine="0"/>
        <w:rPr>
          <w:rFonts w:ascii="Times New Roman" w:eastAsia="Times New Roman" w:hAnsi="Times New Roman" w:cs="Times New Roman"/>
          <w:szCs w:val="20"/>
          <w:lang w:eastAsia="fr-FR"/>
        </w:rPr>
      </w:pPr>
      <w:r w:rsidRPr="00620B89">
        <w:rPr>
          <w:rFonts w:eastAsia="Times New Roman" w:cs="Times New Roman"/>
          <w:szCs w:val="20"/>
          <w:lang w:eastAsia="fr-FR"/>
        </w:rPr>
        <w:t>Sécurité médicale</w:t>
      </w:r>
    </w:p>
    <w:p w14:paraId="742331C5" w14:textId="77777777" w:rsidR="00A7714F" w:rsidRPr="00A7714F" w:rsidRDefault="00A7714F" w:rsidP="00A7714F">
      <w:pPr>
        <w:spacing w:line="240" w:lineRule="auto"/>
        <w:rPr>
          <w:rFonts w:ascii="Times New Roman" w:eastAsia="Times New Roman" w:hAnsi="Times New Roman" w:cs="Times New Roman"/>
          <w:szCs w:val="20"/>
          <w:lang w:val="fr-FR" w:eastAsia="fr-FR"/>
        </w:rPr>
      </w:pPr>
    </w:p>
    <w:p w14:paraId="0F5D32FE" w14:textId="78840587" w:rsidR="0027411E" w:rsidRPr="0027411E" w:rsidRDefault="0027411E" w:rsidP="00D72A19">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 xml:space="preserve">Lorsque vous demandez aux gens ce que votre </w:t>
      </w:r>
      <w:r w:rsidRPr="00AE4901">
        <w:rPr>
          <w:rFonts w:eastAsia="Times New Roman" w:cs="Times New Roman"/>
          <w:szCs w:val="20"/>
          <w:lang w:val="fr-FR" w:eastAsia="fr-FR"/>
        </w:rPr>
        <w:t xml:space="preserve">innovation </w:t>
      </w:r>
      <w:r w:rsidR="00A7714F" w:rsidRPr="00823DCA">
        <w:rPr>
          <w:rFonts w:eastAsia="Times New Roman" w:cs="Times New Roman"/>
          <w:szCs w:val="20"/>
          <w:lang w:val="fr-FR" w:eastAsia="fr-FR"/>
        </w:rPr>
        <w:t>devrait faire</w:t>
      </w:r>
      <w:r w:rsidRPr="00823DCA">
        <w:rPr>
          <w:rFonts w:eastAsia="Times New Roman" w:cs="Times New Roman"/>
          <w:szCs w:val="20"/>
          <w:lang w:val="fr-FR" w:eastAsia="fr-FR"/>
        </w:rPr>
        <w:t xml:space="preserve"> </w:t>
      </w:r>
      <w:r w:rsidRPr="00AE4901">
        <w:rPr>
          <w:rFonts w:eastAsia="Times New Roman" w:cs="Times New Roman"/>
          <w:szCs w:val="20"/>
          <w:lang w:val="fr-FR" w:eastAsia="fr-FR"/>
        </w:rPr>
        <w:t xml:space="preserve">et quels sont leurs besoins, vous n'obtiendrez pas la réponse directe </w:t>
      </w:r>
      <w:r w:rsidRPr="00823DCA">
        <w:rPr>
          <w:rFonts w:eastAsia="Times New Roman" w:cs="Times New Roman"/>
          <w:szCs w:val="20"/>
          <w:lang w:val="fr-FR" w:eastAsia="fr-FR"/>
        </w:rPr>
        <w:t>sur laquelle vous devez innover</w:t>
      </w:r>
      <w:r w:rsidRPr="00AE4901">
        <w:rPr>
          <w:rFonts w:eastAsia="Times New Roman" w:cs="Times New Roman"/>
          <w:szCs w:val="20"/>
          <w:lang w:val="fr-FR" w:eastAsia="fr-FR"/>
        </w:rPr>
        <w:t xml:space="preserve">. Il y a </w:t>
      </w:r>
      <w:r w:rsidRPr="0027411E">
        <w:rPr>
          <w:rFonts w:eastAsia="Times New Roman" w:cs="Times New Roman"/>
          <w:szCs w:val="20"/>
          <w:lang w:val="fr-FR" w:eastAsia="fr-FR"/>
        </w:rPr>
        <w:t>des subtilités qui doivent être prises en compte lors des groupes de discussion</w:t>
      </w:r>
      <w:r w:rsidR="005A1F74">
        <w:rPr>
          <w:rFonts w:eastAsia="Times New Roman" w:cs="Times New Roman"/>
          <w:szCs w:val="20"/>
          <w:lang w:val="fr-FR" w:eastAsia="fr-FR"/>
        </w:rPr>
        <w:t xml:space="preserve"> (Focus Groups)</w:t>
      </w:r>
      <w:r w:rsidRPr="0027411E">
        <w:rPr>
          <w:rFonts w:eastAsia="Times New Roman" w:cs="Times New Roman"/>
          <w:szCs w:val="20"/>
          <w:lang w:val="fr-FR" w:eastAsia="fr-FR"/>
        </w:rPr>
        <w:t xml:space="preserve">. Par exemple, Henry Ford a déclaré: "Si j'avais demandé aux gens ce qu'ils voulaient, ils auraient </w:t>
      </w:r>
      <w:r w:rsidR="00EB46E8">
        <w:rPr>
          <w:rFonts w:eastAsia="Times New Roman" w:cs="Times New Roman"/>
          <w:szCs w:val="20"/>
          <w:lang w:val="fr-FR" w:eastAsia="fr-FR"/>
        </w:rPr>
        <w:t>répondu</w:t>
      </w:r>
      <w:r w:rsidRPr="0027411E">
        <w:rPr>
          <w:rFonts w:eastAsia="Times New Roman" w:cs="Times New Roman"/>
          <w:szCs w:val="20"/>
          <w:lang w:val="fr-FR" w:eastAsia="fr-FR"/>
        </w:rPr>
        <w:t xml:space="preserve"> des chevaux plus rapides ... pas des voitures!"</w:t>
      </w:r>
    </w:p>
    <w:p w14:paraId="0579FDDD" w14:textId="77777777" w:rsidR="0027411E" w:rsidRPr="0027411E" w:rsidRDefault="0027411E" w:rsidP="0027411E">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6679E71D" w14:textId="20EB73A2" w:rsidR="0027411E" w:rsidRPr="0027411E" w:rsidRDefault="0027411E" w:rsidP="00D72A19">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b/>
          <w:bCs/>
          <w:color w:val="9FAEE5"/>
          <w:lang w:val="fr-FR" w:eastAsia="fr-FR"/>
        </w:rPr>
        <w:t>Deux politiques pour dynamiser l'innovation dans le système de santé français</w:t>
      </w:r>
      <w:r w:rsidR="002E13DC">
        <w:rPr>
          <w:rFonts w:eastAsia="Times New Roman" w:cs="Times New Roman"/>
          <w:b/>
          <w:bCs/>
          <w:color w:val="9FAEE5"/>
          <w:lang w:val="fr-FR" w:eastAsia="fr-FR"/>
        </w:rPr>
        <w:t xml:space="preserve"> </w:t>
      </w:r>
      <w:r w:rsidRPr="0027411E">
        <w:rPr>
          <w:rFonts w:eastAsia="Times New Roman" w:cs="Times New Roman"/>
          <w:b/>
          <w:bCs/>
          <w:color w:val="9FAEE5"/>
          <w:lang w:val="fr-FR" w:eastAsia="fr-FR"/>
        </w:rPr>
        <w:t>:</w:t>
      </w:r>
    </w:p>
    <w:p w14:paraId="509C88C8" w14:textId="626EC221" w:rsidR="0027411E" w:rsidRPr="00D72A19" w:rsidRDefault="00D72A19" w:rsidP="008E3D2E">
      <w:pPr>
        <w:spacing w:line="240" w:lineRule="auto"/>
        <w:rPr>
          <w:rFonts w:ascii="Times New Roman" w:eastAsia="Times New Roman" w:hAnsi="Times New Roman" w:cs="Times New Roman"/>
          <w:szCs w:val="20"/>
          <w:lang w:val="fr-FR" w:eastAsia="fr-FR"/>
        </w:rPr>
      </w:pPr>
      <w:r w:rsidRPr="00D72A19">
        <w:rPr>
          <w:rFonts w:eastAsia="Times New Roman" w:cs="Times New Roman"/>
          <w:szCs w:val="20"/>
          <w:lang w:val="fr-FR" w:eastAsia="fr-FR"/>
        </w:rPr>
        <w:t>L’</w:t>
      </w:r>
      <w:r w:rsidR="0027411E" w:rsidRPr="00D72A19">
        <w:rPr>
          <w:rFonts w:eastAsia="Times New Roman" w:cs="Times New Roman"/>
          <w:szCs w:val="20"/>
          <w:lang w:val="fr-FR" w:eastAsia="fr-FR"/>
        </w:rPr>
        <w:t>Article 51</w:t>
      </w:r>
      <w:r w:rsidRPr="00D72A19">
        <w:rPr>
          <w:rFonts w:eastAsia="Times New Roman" w:cs="Times New Roman"/>
          <w:szCs w:val="20"/>
          <w:lang w:val="fr-FR" w:eastAsia="fr-FR"/>
        </w:rPr>
        <w:t xml:space="preserve"> et</w:t>
      </w:r>
      <w:r w:rsidR="00EF1AF4">
        <w:rPr>
          <w:rFonts w:eastAsia="Times New Roman" w:cs="Times New Roman"/>
          <w:szCs w:val="20"/>
          <w:lang w:val="fr-FR" w:eastAsia="fr-FR"/>
        </w:rPr>
        <w:t xml:space="preserve"> </w:t>
      </w:r>
      <w:r w:rsidRPr="00D72A19">
        <w:rPr>
          <w:rFonts w:eastAsia="Times New Roman" w:cs="Times New Roman"/>
          <w:szCs w:val="20"/>
          <w:lang w:val="fr-FR" w:eastAsia="fr-FR"/>
        </w:rPr>
        <w:t>l’</w:t>
      </w:r>
      <w:r w:rsidR="00A7714F" w:rsidRPr="00D72A19">
        <w:rPr>
          <w:rFonts w:eastAsia="Times New Roman" w:cs="Times New Roman"/>
          <w:szCs w:val="20"/>
          <w:lang w:val="fr-FR" w:eastAsia="fr-FR"/>
        </w:rPr>
        <w:t>ARS Maison de Santé P</w:t>
      </w:r>
      <w:r w:rsidR="0027411E" w:rsidRPr="00D72A19">
        <w:rPr>
          <w:rFonts w:eastAsia="Times New Roman" w:cs="Times New Roman"/>
          <w:szCs w:val="20"/>
          <w:lang w:val="fr-FR" w:eastAsia="fr-FR"/>
        </w:rPr>
        <w:t xml:space="preserve">luridisciplinaire </w:t>
      </w:r>
    </w:p>
    <w:p w14:paraId="203840CB" w14:textId="77777777" w:rsidR="0027411E" w:rsidRPr="0027411E" w:rsidRDefault="0027411E" w:rsidP="008E3D2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 xml:space="preserve">Les deux visent à ce que les secteurs public et privé coopèrent et veillent à ce que la </w:t>
      </w:r>
      <w:r w:rsidRPr="00AE4901">
        <w:rPr>
          <w:rFonts w:eastAsia="Times New Roman" w:cs="Times New Roman"/>
          <w:szCs w:val="20"/>
          <w:lang w:val="fr-FR" w:eastAsia="fr-FR"/>
        </w:rPr>
        <w:t xml:space="preserve">validation clinique puisse être </w:t>
      </w:r>
      <w:r w:rsidRPr="00823DCA">
        <w:rPr>
          <w:rFonts w:eastAsia="Times New Roman" w:cs="Times New Roman"/>
          <w:szCs w:val="20"/>
          <w:lang w:val="fr-FR" w:eastAsia="fr-FR"/>
        </w:rPr>
        <w:t>contournée</w:t>
      </w:r>
      <w:r w:rsidRPr="00AE4901">
        <w:rPr>
          <w:rFonts w:eastAsia="Times New Roman" w:cs="Times New Roman"/>
          <w:szCs w:val="20"/>
          <w:lang w:val="fr-FR" w:eastAsia="fr-FR"/>
        </w:rPr>
        <w:t xml:space="preserve"> (réduction de 4-5 ans à 6-7 mois) pour accélérer </w:t>
      </w:r>
      <w:r w:rsidRPr="00823DCA">
        <w:rPr>
          <w:rFonts w:eastAsia="Times New Roman" w:cs="Times New Roman"/>
          <w:szCs w:val="20"/>
          <w:lang w:val="fr-FR" w:eastAsia="fr-FR"/>
        </w:rPr>
        <w:t>l'adoption</w:t>
      </w:r>
      <w:r w:rsidRPr="00AE4901">
        <w:rPr>
          <w:rFonts w:eastAsia="Times New Roman" w:cs="Times New Roman"/>
          <w:szCs w:val="20"/>
          <w:lang w:val="fr-FR" w:eastAsia="fr-FR"/>
        </w:rPr>
        <w:t xml:space="preserve"> par le marché </w:t>
      </w:r>
      <w:r w:rsidRPr="0027411E">
        <w:rPr>
          <w:rFonts w:eastAsia="Times New Roman" w:cs="Times New Roman"/>
          <w:szCs w:val="20"/>
          <w:lang w:val="fr-FR" w:eastAsia="fr-FR"/>
        </w:rPr>
        <w:t>de l'innovation. </w:t>
      </w:r>
    </w:p>
    <w:p w14:paraId="291A60F2" w14:textId="77777777" w:rsidR="0027411E" w:rsidRPr="0027411E" w:rsidRDefault="0027411E" w:rsidP="0027411E">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24B0E91D" w14:textId="23323E1B" w:rsidR="0027411E" w:rsidRPr="0027411E" w:rsidRDefault="0027411E" w:rsidP="00D72A19">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b/>
          <w:bCs/>
          <w:color w:val="9FAEE5"/>
          <w:lang w:val="fr-FR" w:eastAsia="fr-FR"/>
        </w:rPr>
        <w:t>Travailler avec les parties prenantes</w:t>
      </w:r>
      <w:r w:rsidR="00D72A19">
        <w:rPr>
          <w:rFonts w:eastAsia="Times New Roman" w:cs="Times New Roman"/>
          <w:b/>
          <w:bCs/>
          <w:color w:val="9FAEE5"/>
          <w:lang w:val="fr-FR" w:eastAsia="fr-FR"/>
        </w:rPr>
        <w:t> :</w:t>
      </w:r>
    </w:p>
    <w:p w14:paraId="31EBD461" w14:textId="77777777" w:rsidR="0027411E" w:rsidRPr="0027411E" w:rsidRDefault="0027411E" w:rsidP="00A04F83">
      <w:pPr>
        <w:numPr>
          <w:ilvl w:val="0"/>
          <w:numId w:val="19"/>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N'oubliez pas que vous ne concevez pas pour vous-même, vous ne devriez pas être amoureux du produit mais du problème que vous résolvez!</w:t>
      </w:r>
    </w:p>
    <w:p w14:paraId="3F3F54B8" w14:textId="77777777" w:rsidR="0027411E" w:rsidRPr="00AE4901" w:rsidRDefault="0027411E" w:rsidP="00A04F83">
      <w:pPr>
        <w:numPr>
          <w:ilvl w:val="0"/>
          <w:numId w:val="19"/>
        </w:numPr>
        <w:spacing w:line="240" w:lineRule="auto"/>
        <w:ind w:left="582"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Créez une feuille de route centrée sur le client pour vous aider à rester sur la bonne voie alors que </w:t>
      </w:r>
      <w:r w:rsidRPr="00823DCA">
        <w:rPr>
          <w:rFonts w:eastAsia="Times New Roman" w:cs="Times New Roman"/>
          <w:szCs w:val="20"/>
          <w:lang w:val="fr-FR" w:eastAsia="fr-FR"/>
        </w:rPr>
        <w:t>le chemin</w:t>
      </w:r>
      <w:r w:rsidRPr="00AE4901">
        <w:rPr>
          <w:rFonts w:eastAsia="Times New Roman" w:cs="Times New Roman"/>
          <w:szCs w:val="20"/>
          <w:lang w:val="fr-FR" w:eastAsia="fr-FR"/>
        </w:rPr>
        <w:t xml:space="preserve"> est en constante évolution.</w:t>
      </w:r>
    </w:p>
    <w:p w14:paraId="7BA1FB9E" w14:textId="77777777" w:rsidR="0027411E" w:rsidRPr="00AE4901" w:rsidRDefault="0027411E" w:rsidP="00A04F83">
      <w:pPr>
        <w:numPr>
          <w:ilvl w:val="0"/>
          <w:numId w:val="19"/>
        </w:numPr>
        <w:spacing w:line="240" w:lineRule="auto"/>
        <w:ind w:left="582"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Les cliniciens sont fortement incités à publier des articles revus par des pairs afin d'être reconnus. </w:t>
      </w:r>
    </w:p>
    <w:p w14:paraId="103EE85E" w14:textId="648B151D" w:rsidR="0027411E" w:rsidRPr="00AE4901" w:rsidRDefault="0027411E" w:rsidP="00A04F83">
      <w:pPr>
        <w:numPr>
          <w:ilvl w:val="0"/>
          <w:numId w:val="19"/>
        </w:numPr>
        <w:spacing w:line="240" w:lineRule="auto"/>
        <w:ind w:left="582"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Trouvez les problèmes </w:t>
      </w:r>
      <w:r w:rsidR="005223F2" w:rsidRPr="00823DCA">
        <w:rPr>
          <w:rFonts w:eastAsia="Times New Roman" w:cs="Times New Roman"/>
          <w:szCs w:val="20"/>
          <w:lang w:val="fr-FR" w:eastAsia="fr-FR"/>
        </w:rPr>
        <w:t>sur les</w:t>
      </w:r>
      <w:r w:rsidRPr="00823DCA">
        <w:rPr>
          <w:rFonts w:eastAsia="Times New Roman" w:cs="Times New Roman"/>
          <w:szCs w:val="20"/>
          <w:lang w:val="fr-FR" w:eastAsia="fr-FR"/>
        </w:rPr>
        <w:t xml:space="preserve">quels les gens se battent </w:t>
      </w:r>
      <w:r w:rsidRPr="00AE4901">
        <w:rPr>
          <w:rFonts w:eastAsia="Times New Roman" w:cs="Times New Roman"/>
          <w:szCs w:val="20"/>
          <w:lang w:val="fr-FR" w:eastAsia="fr-FR"/>
        </w:rPr>
        <w:t xml:space="preserve">et voyez </w:t>
      </w:r>
      <w:r w:rsidRPr="00823DCA">
        <w:rPr>
          <w:rFonts w:eastAsia="Times New Roman" w:cs="Times New Roman"/>
          <w:szCs w:val="20"/>
          <w:lang w:val="fr-FR" w:eastAsia="fr-FR"/>
        </w:rPr>
        <w:t xml:space="preserve">comment </w:t>
      </w:r>
      <w:r w:rsidR="00670463" w:rsidRPr="00823DCA">
        <w:rPr>
          <w:rFonts w:eastAsia="Times New Roman" w:cs="Times New Roman"/>
          <w:szCs w:val="20"/>
          <w:lang w:val="fr-FR" w:eastAsia="fr-FR"/>
        </w:rPr>
        <w:t>cela évolue</w:t>
      </w:r>
      <w:r w:rsidRPr="00AE4901">
        <w:rPr>
          <w:rFonts w:eastAsia="Times New Roman" w:cs="Times New Roman"/>
          <w:szCs w:val="20"/>
          <w:lang w:val="fr-FR" w:eastAsia="fr-FR"/>
        </w:rPr>
        <w:t xml:space="preserve"> pour trouver de futures opportunités d'innovation.</w:t>
      </w:r>
    </w:p>
    <w:p w14:paraId="58651D50" w14:textId="59854DD3" w:rsidR="0027411E" w:rsidRPr="0027411E" w:rsidRDefault="0027411E" w:rsidP="0027411E">
      <w:pPr>
        <w:spacing w:line="240" w:lineRule="auto"/>
        <w:ind w:left="284" w:hanging="142"/>
        <w:rPr>
          <w:rFonts w:ascii="Times New Roman" w:eastAsia="Times New Roman" w:hAnsi="Times New Roman" w:cs="Times New Roman"/>
          <w:sz w:val="24"/>
          <w:szCs w:val="24"/>
          <w:lang w:val="fr-FR" w:eastAsia="fr-FR"/>
        </w:rPr>
      </w:pPr>
    </w:p>
    <w:p w14:paraId="547B0A71" w14:textId="3D70FFBA" w:rsidR="0027411E" w:rsidRPr="0027411E" w:rsidRDefault="0027411E" w:rsidP="00D72A19">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b/>
          <w:bCs/>
          <w:color w:val="9FAEE5"/>
          <w:lang w:val="fr-FR" w:eastAsia="fr-FR"/>
        </w:rPr>
        <w:t>Conseils pour les groupes de discussion</w:t>
      </w:r>
      <w:r w:rsidR="00D72A19">
        <w:rPr>
          <w:rFonts w:eastAsia="Times New Roman" w:cs="Times New Roman"/>
          <w:b/>
          <w:bCs/>
          <w:color w:val="9FAEE5"/>
          <w:lang w:val="fr-FR" w:eastAsia="fr-FR"/>
        </w:rPr>
        <w:t xml:space="preserve"> (Focus Group) </w:t>
      </w:r>
      <w:r w:rsidRPr="0027411E">
        <w:rPr>
          <w:rFonts w:eastAsia="Times New Roman" w:cs="Times New Roman"/>
          <w:b/>
          <w:bCs/>
          <w:color w:val="9FAEE5"/>
          <w:lang w:val="fr-FR" w:eastAsia="fr-FR"/>
        </w:rPr>
        <w:t>:</w:t>
      </w:r>
    </w:p>
    <w:p w14:paraId="0F4C735C" w14:textId="38520B3D" w:rsidR="0027411E" w:rsidRPr="0027411E" w:rsidRDefault="0027411E" w:rsidP="00A04F83">
      <w:pPr>
        <w:numPr>
          <w:ilvl w:val="0"/>
          <w:numId w:val="20"/>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L'interviewe</w:t>
      </w:r>
      <w:r w:rsidR="00700879">
        <w:rPr>
          <w:rFonts w:eastAsia="Times New Roman" w:cs="Times New Roman"/>
          <w:szCs w:val="20"/>
          <w:lang w:val="fr-FR" w:eastAsia="fr-FR"/>
        </w:rPr>
        <w:t>ur mène la discussion. Appliquez</w:t>
      </w:r>
      <w:r w:rsidRPr="0027411E">
        <w:rPr>
          <w:rFonts w:eastAsia="Times New Roman" w:cs="Times New Roman"/>
          <w:szCs w:val="20"/>
          <w:lang w:val="fr-FR" w:eastAsia="fr-FR"/>
        </w:rPr>
        <w:t xml:space="preserve"> des principes d'écoute active, enregistrer la session (orale, non verbale, écrite). Créez un accord écrit à signer pour les membres du groupe de discussion. </w:t>
      </w:r>
    </w:p>
    <w:p w14:paraId="02F24FE4" w14:textId="430D4FEA" w:rsidR="0027411E" w:rsidRPr="0027411E" w:rsidRDefault="0027411E" w:rsidP="00A04F83">
      <w:pPr>
        <w:numPr>
          <w:ilvl w:val="0"/>
          <w:numId w:val="20"/>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 xml:space="preserve">Ne regroupez pas toutes les parties prenantes en un seul groupe de discussion, faites des sessions individuelles ou segmentez les sessions des </w:t>
      </w:r>
      <w:r w:rsidR="00AD4BED">
        <w:rPr>
          <w:rFonts w:eastAsia="Times New Roman" w:cs="Times New Roman"/>
          <w:szCs w:val="20"/>
          <w:lang w:val="fr-FR" w:eastAsia="fr-FR"/>
        </w:rPr>
        <w:t>Focus Groups en groupes de personnes</w:t>
      </w:r>
      <w:r w:rsidRPr="0027411E">
        <w:rPr>
          <w:rFonts w:eastAsia="Times New Roman" w:cs="Times New Roman"/>
          <w:szCs w:val="20"/>
          <w:lang w:val="fr-FR" w:eastAsia="fr-FR"/>
        </w:rPr>
        <w:t xml:space="preserve"> ayant des besoins similaires, les patients ne seront pas pleinement honnêtes et ouverts si des médecins sont présents!</w:t>
      </w:r>
    </w:p>
    <w:p w14:paraId="24EF8B89" w14:textId="6B7863E9" w:rsidR="0027411E" w:rsidRPr="0027411E" w:rsidRDefault="0027411E" w:rsidP="00A04F83">
      <w:pPr>
        <w:numPr>
          <w:ilvl w:val="0"/>
          <w:numId w:val="20"/>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Créez une liste structurée de questions pour votre groupe de discussion, préparez les sujets de recherche que vous souhaitez couvrir. </w:t>
      </w:r>
    </w:p>
    <w:p w14:paraId="14C8D8F9" w14:textId="2B012D14" w:rsidR="0027411E" w:rsidRPr="0027411E" w:rsidRDefault="0027411E" w:rsidP="00A04F83">
      <w:pPr>
        <w:numPr>
          <w:ilvl w:val="0"/>
          <w:numId w:val="20"/>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lastRenderedPageBreak/>
        <w:t>Ne posez pas</w:t>
      </w:r>
      <w:r w:rsidR="00D72A19">
        <w:rPr>
          <w:rFonts w:eastAsia="Times New Roman" w:cs="Times New Roman"/>
          <w:szCs w:val="20"/>
          <w:lang w:val="fr-FR" w:eastAsia="fr-FR"/>
        </w:rPr>
        <w:t xml:space="preserve"> de questions trompeuses ou </w:t>
      </w:r>
      <w:r w:rsidR="00764C43">
        <w:rPr>
          <w:rFonts w:eastAsia="Times New Roman" w:cs="Times New Roman"/>
          <w:szCs w:val="20"/>
          <w:lang w:val="fr-FR" w:eastAsia="fr-FR"/>
        </w:rPr>
        <w:t>à réponse « </w:t>
      </w:r>
      <w:r w:rsidR="00D72A19">
        <w:rPr>
          <w:rFonts w:eastAsia="Times New Roman" w:cs="Times New Roman"/>
          <w:szCs w:val="20"/>
          <w:lang w:val="fr-FR" w:eastAsia="fr-FR"/>
        </w:rPr>
        <w:t>oui/</w:t>
      </w:r>
      <w:r w:rsidRPr="0027411E">
        <w:rPr>
          <w:rFonts w:eastAsia="Times New Roman" w:cs="Times New Roman"/>
          <w:szCs w:val="20"/>
          <w:lang w:val="fr-FR" w:eastAsia="fr-FR"/>
        </w:rPr>
        <w:t>non</w:t>
      </w:r>
      <w:r w:rsidR="00764C43">
        <w:rPr>
          <w:rFonts w:eastAsia="Times New Roman" w:cs="Times New Roman"/>
          <w:szCs w:val="20"/>
          <w:lang w:val="fr-FR" w:eastAsia="fr-FR"/>
        </w:rPr>
        <w:t> »</w:t>
      </w:r>
      <w:r w:rsidRPr="0027411E">
        <w:rPr>
          <w:rFonts w:eastAsia="Times New Roman" w:cs="Times New Roman"/>
          <w:szCs w:val="20"/>
          <w:lang w:val="fr-FR" w:eastAsia="fr-FR"/>
        </w:rPr>
        <w:t xml:space="preserve"> afin de pouvoir extraire plus de sens des réponses et encourager une discussion animée. </w:t>
      </w:r>
    </w:p>
    <w:p w14:paraId="78387689" w14:textId="65A451C2" w:rsidR="0027411E" w:rsidRPr="0027411E" w:rsidRDefault="00D72A19" w:rsidP="00A04F83">
      <w:pPr>
        <w:numPr>
          <w:ilvl w:val="0"/>
          <w:numId w:val="20"/>
        </w:numPr>
        <w:spacing w:line="240" w:lineRule="auto"/>
        <w:ind w:left="582" w:firstLine="0"/>
        <w:rPr>
          <w:rFonts w:ascii="Times New Roman" w:eastAsia="Times New Roman" w:hAnsi="Times New Roman" w:cs="Times New Roman"/>
          <w:szCs w:val="20"/>
          <w:lang w:val="fr-FR" w:eastAsia="fr-FR"/>
        </w:rPr>
      </w:pPr>
      <w:r>
        <w:rPr>
          <w:rFonts w:eastAsia="Times New Roman" w:cs="Times New Roman"/>
          <w:szCs w:val="20"/>
          <w:lang w:val="fr-FR" w:eastAsia="fr-FR"/>
        </w:rPr>
        <w:t>Ne corrigez pas/</w:t>
      </w:r>
      <w:r w:rsidR="004048A5">
        <w:rPr>
          <w:rFonts w:eastAsia="Times New Roman" w:cs="Times New Roman"/>
          <w:szCs w:val="20"/>
          <w:lang w:val="fr-FR" w:eastAsia="fr-FR"/>
        </w:rPr>
        <w:t>n</w:t>
      </w:r>
      <w:r w:rsidR="0027411E" w:rsidRPr="0027411E">
        <w:rPr>
          <w:rFonts w:eastAsia="Times New Roman" w:cs="Times New Roman"/>
          <w:szCs w:val="20"/>
          <w:lang w:val="fr-FR" w:eastAsia="fr-FR"/>
        </w:rPr>
        <w:t>'enseignez pas les personnes interrogées, rassurez-</w:t>
      </w:r>
      <w:r w:rsidR="004048A5">
        <w:rPr>
          <w:rFonts w:eastAsia="Times New Roman" w:cs="Times New Roman"/>
          <w:szCs w:val="20"/>
          <w:lang w:val="fr-FR" w:eastAsia="fr-FR"/>
        </w:rPr>
        <w:t>les qu'il n'y a pas de mauvaise réponse</w:t>
      </w:r>
      <w:r w:rsidR="002640EF">
        <w:rPr>
          <w:rFonts w:eastAsia="Times New Roman" w:cs="Times New Roman"/>
          <w:szCs w:val="20"/>
          <w:lang w:val="fr-FR" w:eastAsia="fr-FR"/>
        </w:rPr>
        <w:t> !</w:t>
      </w:r>
      <w:r w:rsidR="0027411E" w:rsidRPr="0027411E">
        <w:rPr>
          <w:rFonts w:eastAsia="Times New Roman" w:cs="Times New Roman"/>
          <w:szCs w:val="20"/>
          <w:lang w:val="fr-FR" w:eastAsia="fr-FR"/>
        </w:rPr>
        <w:t xml:space="preserve"> Laissez du temps pour les questions et commentaires à la fin. </w:t>
      </w:r>
    </w:p>
    <w:p w14:paraId="29285ACF" w14:textId="77777777" w:rsidR="0027411E" w:rsidRPr="0027411E" w:rsidRDefault="0027411E" w:rsidP="0027411E">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3CA69069" w14:textId="6B517545" w:rsidR="0027411E" w:rsidRPr="0027411E" w:rsidRDefault="0027411E" w:rsidP="00D72A19">
      <w:pPr>
        <w:spacing w:line="240" w:lineRule="auto"/>
        <w:ind w:left="284" w:hanging="142"/>
        <w:rPr>
          <w:rFonts w:ascii="Times New Roman" w:eastAsia="Times New Roman" w:hAnsi="Times New Roman" w:cs="Times New Roman"/>
          <w:sz w:val="24"/>
          <w:szCs w:val="24"/>
          <w:lang w:val="fr-FR" w:eastAsia="fr-FR"/>
        </w:rPr>
      </w:pPr>
      <w:r w:rsidRPr="0027411E">
        <w:rPr>
          <w:rFonts w:eastAsia="Times New Roman" w:cs="Times New Roman"/>
          <w:b/>
          <w:bCs/>
          <w:color w:val="9FAEE5"/>
          <w:lang w:val="fr-FR" w:eastAsia="fr-FR"/>
        </w:rPr>
        <w:t>Analyse des données des groupes de discussion:</w:t>
      </w:r>
    </w:p>
    <w:p w14:paraId="5CFEE708" w14:textId="71DB7DBF" w:rsidR="0027411E" w:rsidRPr="00AE4901" w:rsidRDefault="0027411E" w:rsidP="00A04F83">
      <w:pPr>
        <w:numPr>
          <w:ilvl w:val="0"/>
          <w:numId w:val="21"/>
        </w:numPr>
        <w:spacing w:line="240" w:lineRule="auto"/>
        <w:ind w:left="582"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Compile</w:t>
      </w:r>
      <w:r w:rsidR="00124C96">
        <w:rPr>
          <w:rFonts w:eastAsia="Times New Roman" w:cs="Times New Roman"/>
          <w:szCs w:val="20"/>
          <w:lang w:val="fr-FR" w:eastAsia="fr-FR"/>
        </w:rPr>
        <w:t>z</w:t>
      </w:r>
      <w:r w:rsidRPr="0027411E">
        <w:rPr>
          <w:rFonts w:eastAsia="Times New Roman" w:cs="Times New Roman"/>
          <w:szCs w:val="20"/>
          <w:lang w:val="fr-FR" w:eastAsia="fr-FR"/>
        </w:rPr>
        <w:t xml:space="preserve"> des </w:t>
      </w:r>
      <w:r w:rsidRPr="00AE4901">
        <w:rPr>
          <w:rFonts w:eastAsia="Times New Roman" w:cs="Times New Roman"/>
          <w:szCs w:val="20"/>
          <w:lang w:val="fr-FR" w:eastAsia="fr-FR"/>
        </w:rPr>
        <w:t>informations qualitatives de manière st</w:t>
      </w:r>
      <w:r w:rsidR="00D72A19" w:rsidRPr="00AE4901">
        <w:rPr>
          <w:rFonts w:eastAsia="Times New Roman" w:cs="Times New Roman"/>
          <w:szCs w:val="20"/>
          <w:lang w:val="fr-FR" w:eastAsia="fr-FR"/>
        </w:rPr>
        <w:t>ructurée pour chaque participant</w:t>
      </w:r>
      <w:r w:rsidRPr="00AE4901">
        <w:rPr>
          <w:rFonts w:eastAsia="Times New Roman" w:cs="Times New Roman"/>
          <w:szCs w:val="20"/>
          <w:lang w:val="fr-FR" w:eastAsia="fr-FR"/>
        </w:rPr>
        <w:t xml:space="preserve">. </w:t>
      </w:r>
    </w:p>
    <w:p w14:paraId="39F20469" w14:textId="69BFEC7F" w:rsidR="0027411E" w:rsidRPr="00AE4901" w:rsidRDefault="0027411E" w:rsidP="00A04F83">
      <w:pPr>
        <w:numPr>
          <w:ilvl w:val="0"/>
          <w:numId w:val="21"/>
        </w:numPr>
        <w:spacing w:line="240" w:lineRule="auto"/>
        <w:ind w:left="582"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Créez une </w:t>
      </w:r>
      <w:r w:rsidRPr="00823DCA">
        <w:rPr>
          <w:rFonts w:eastAsia="Times New Roman" w:cs="Times New Roman"/>
          <w:szCs w:val="20"/>
          <w:lang w:val="fr-FR" w:eastAsia="fr-FR"/>
        </w:rPr>
        <w:t>biographie de groupe de discussion</w:t>
      </w:r>
      <w:r w:rsidRPr="00AE4901">
        <w:rPr>
          <w:rFonts w:eastAsia="Times New Roman" w:cs="Times New Roman"/>
          <w:szCs w:val="20"/>
          <w:lang w:val="fr-FR" w:eastAsia="fr-FR"/>
        </w:rPr>
        <w:t xml:space="preserve"> pour chaque personne interrogée - </w:t>
      </w:r>
      <w:r w:rsidRPr="00823DCA">
        <w:rPr>
          <w:rFonts w:eastAsia="Times New Roman" w:cs="Times New Roman"/>
          <w:szCs w:val="20"/>
          <w:lang w:val="fr-FR" w:eastAsia="fr-FR"/>
        </w:rPr>
        <w:t>agrégez</w:t>
      </w:r>
      <w:r w:rsidR="00364376" w:rsidRPr="00AE4901">
        <w:rPr>
          <w:rFonts w:eastAsia="Times New Roman" w:cs="Times New Roman"/>
          <w:szCs w:val="20"/>
          <w:lang w:val="fr-FR" w:eastAsia="fr-FR"/>
        </w:rPr>
        <w:t xml:space="preserve"> le type de problèmes observé</w:t>
      </w:r>
      <w:r w:rsidR="007C50E3" w:rsidRPr="00AE4901">
        <w:rPr>
          <w:rFonts w:eastAsia="Times New Roman" w:cs="Times New Roman"/>
          <w:szCs w:val="20"/>
          <w:lang w:val="fr-FR" w:eastAsia="fr-FR"/>
        </w:rPr>
        <w:t>s</w:t>
      </w:r>
      <w:r w:rsidRPr="00AE4901">
        <w:rPr>
          <w:rFonts w:eastAsia="Times New Roman" w:cs="Times New Roman"/>
          <w:szCs w:val="20"/>
          <w:lang w:val="fr-FR" w:eastAsia="fr-FR"/>
        </w:rPr>
        <w:t xml:space="preserve"> pour ceux qui ont des </w:t>
      </w:r>
      <w:r w:rsidRPr="00823DCA">
        <w:rPr>
          <w:rFonts w:eastAsia="Times New Roman" w:cs="Times New Roman"/>
          <w:szCs w:val="20"/>
          <w:lang w:val="fr-FR" w:eastAsia="fr-FR"/>
        </w:rPr>
        <w:t>biographies</w:t>
      </w:r>
      <w:r w:rsidRPr="00AE4901">
        <w:rPr>
          <w:rFonts w:eastAsia="Times New Roman" w:cs="Times New Roman"/>
          <w:szCs w:val="20"/>
          <w:lang w:val="fr-FR" w:eastAsia="fr-FR"/>
        </w:rPr>
        <w:t xml:space="preserve"> similaires et essayez de comprendre pourquoi. </w:t>
      </w:r>
    </w:p>
    <w:p w14:paraId="364D2D8B" w14:textId="4B0BA8FD" w:rsidR="00D72A19" w:rsidRDefault="0027411E" w:rsidP="00D72A19">
      <w:pPr>
        <w:numPr>
          <w:ilvl w:val="0"/>
          <w:numId w:val="21"/>
        </w:numPr>
        <w:spacing w:line="240" w:lineRule="auto"/>
        <w:ind w:left="582"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Comparez votre solution au</w:t>
      </w:r>
      <w:r w:rsidR="00124C96" w:rsidRPr="00AE4901">
        <w:rPr>
          <w:rFonts w:eastAsia="Times New Roman" w:cs="Times New Roman"/>
          <w:szCs w:val="20"/>
          <w:lang w:val="fr-FR" w:eastAsia="fr-FR"/>
        </w:rPr>
        <w:t xml:space="preserve"> marché avec un tableau qualité</w:t>
      </w:r>
      <w:r w:rsidR="00124C96">
        <w:rPr>
          <w:rFonts w:eastAsia="Times New Roman" w:cs="Times New Roman"/>
          <w:szCs w:val="20"/>
          <w:lang w:val="fr-FR" w:eastAsia="fr-FR"/>
        </w:rPr>
        <w:t>/</w:t>
      </w:r>
      <w:r w:rsidRPr="0027411E">
        <w:rPr>
          <w:rFonts w:eastAsia="Times New Roman" w:cs="Times New Roman"/>
          <w:szCs w:val="20"/>
          <w:lang w:val="fr-FR" w:eastAsia="fr-FR"/>
        </w:rPr>
        <w:t>prix</w:t>
      </w:r>
      <w:r w:rsidR="00A04C85">
        <w:rPr>
          <w:rFonts w:eastAsia="Times New Roman" w:cs="Times New Roman"/>
          <w:szCs w:val="20"/>
          <w:lang w:val="fr-FR" w:eastAsia="fr-FR"/>
        </w:rPr>
        <w:t>.</w:t>
      </w:r>
      <w:r w:rsidRPr="0027411E">
        <w:rPr>
          <w:rFonts w:eastAsia="Times New Roman" w:cs="Times New Roman"/>
          <w:szCs w:val="20"/>
          <w:lang w:val="fr-FR" w:eastAsia="fr-FR"/>
        </w:rPr>
        <w:t> </w:t>
      </w:r>
    </w:p>
    <w:p w14:paraId="6DDE0C50" w14:textId="7C9D31AF" w:rsidR="00434D60" w:rsidRPr="008E3D2E" w:rsidRDefault="0027411E" w:rsidP="004E16C3">
      <w:pPr>
        <w:numPr>
          <w:ilvl w:val="0"/>
          <w:numId w:val="21"/>
        </w:numPr>
        <w:spacing w:line="240" w:lineRule="auto"/>
        <w:ind w:left="582" w:firstLine="0"/>
        <w:rPr>
          <w:rFonts w:cs="Open Sans"/>
          <w:color w:val="003399"/>
          <w:sz w:val="22"/>
          <w:lang w:val="fr-FR"/>
        </w:rPr>
      </w:pPr>
      <w:r w:rsidRPr="00D72A19">
        <w:rPr>
          <w:rFonts w:eastAsia="Times New Roman" w:cs="Times New Roman"/>
          <w:szCs w:val="20"/>
          <w:lang w:val="fr-FR" w:eastAsia="fr-FR"/>
        </w:rPr>
        <w:t>Quantifiez l'impact de la valeur ajoutée de votre innovation. </w:t>
      </w:r>
    </w:p>
    <w:p w14:paraId="35880C66" w14:textId="17AE7153" w:rsidR="002640EF" w:rsidRDefault="002640EF" w:rsidP="002640EF">
      <w:pPr>
        <w:spacing w:line="240" w:lineRule="auto"/>
        <w:rPr>
          <w:rFonts w:cs="Open Sans"/>
          <w:color w:val="003399"/>
          <w:sz w:val="22"/>
          <w:lang w:val="fr-FR"/>
        </w:rPr>
      </w:pPr>
    </w:p>
    <w:p w14:paraId="1A3E2BAF" w14:textId="77777777" w:rsidR="002640EF" w:rsidRDefault="002640EF" w:rsidP="002640EF">
      <w:pPr>
        <w:spacing w:line="240" w:lineRule="auto"/>
        <w:rPr>
          <w:rFonts w:cs="Open Sans"/>
          <w:color w:val="003399"/>
          <w:sz w:val="22"/>
          <w:lang w:val="fr-FR"/>
        </w:rPr>
      </w:pPr>
    </w:p>
    <w:p w14:paraId="6B33A13E" w14:textId="77777777" w:rsidR="002640EF" w:rsidRPr="00D72A19" w:rsidRDefault="002640EF" w:rsidP="008E3D2E">
      <w:pPr>
        <w:spacing w:line="240" w:lineRule="auto"/>
        <w:rPr>
          <w:rFonts w:cs="Open Sans"/>
          <w:color w:val="003399"/>
          <w:sz w:val="22"/>
          <w:lang w:val="fr-FR"/>
        </w:rPr>
      </w:pPr>
    </w:p>
    <w:p w14:paraId="27636F95" w14:textId="244DDF6A" w:rsidR="007C1B81" w:rsidRPr="0027411E" w:rsidRDefault="0027411E" w:rsidP="00C841AB">
      <w:pPr>
        <w:pStyle w:val="Style1"/>
        <w:rPr>
          <w:rFonts w:cs="Open Sans"/>
        </w:rPr>
      </w:pPr>
      <w:bookmarkStart w:id="15" w:name="_Toc44347179"/>
      <w:r w:rsidRPr="00620B89">
        <w:t>CO-DÉVELOPPEMENT AU ROYAUME-UNI</w:t>
      </w:r>
      <w:bookmarkEnd w:id="15"/>
      <w:r w:rsidRPr="00B22E33">
        <w:rPr>
          <w:rFonts w:cs="Open Sans"/>
        </w:rPr>
        <w:t xml:space="preserve"> </w:t>
      </w:r>
    </w:p>
    <w:p w14:paraId="3B272051" w14:textId="3F50686A" w:rsidR="0027411E" w:rsidRPr="0027411E" w:rsidRDefault="001774CB" w:rsidP="0027411E">
      <w:pPr>
        <w:spacing w:line="240" w:lineRule="auto"/>
        <w:rPr>
          <w:rFonts w:cs="Open Sans"/>
          <w:b/>
          <w:bCs/>
          <w:color w:val="FFCC00"/>
          <w:sz w:val="26"/>
          <w:szCs w:val="26"/>
          <w:lang w:val="fr-FR"/>
        </w:rPr>
      </w:pPr>
      <w:r>
        <w:rPr>
          <w:rFonts w:cs="Open Sans"/>
          <w:b/>
          <w:bCs/>
          <w:color w:val="FFCC00"/>
          <w:sz w:val="26"/>
          <w:szCs w:val="26"/>
          <w:lang w:val="fr-FR"/>
        </w:rPr>
        <w:t xml:space="preserve">Intervenant </w:t>
      </w:r>
      <w:r w:rsidR="0027411E" w:rsidRPr="0027411E">
        <w:rPr>
          <w:rFonts w:cs="Open Sans"/>
          <w:b/>
          <w:bCs/>
          <w:color w:val="FFCC00"/>
          <w:sz w:val="26"/>
          <w:szCs w:val="26"/>
          <w:lang w:val="fr-FR"/>
        </w:rPr>
        <w:t xml:space="preserve">: </w:t>
      </w:r>
      <w:r w:rsidR="002640EF">
        <w:rPr>
          <w:rFonts w:cs="Open Sans"/>
          <w:b/>
          <w:bCs/>
          <w:color w:val="FFCC00"/>
          <w:sz w:val="26"/>
          <w:szCs w:val="26"/>
          <w:lang w:val="fr-FR"/>
        </w:rPr>
        <w:tab/>
      </w:r>
      <w:r w:rsidR="0027411E" w:rsidRPr="0027411E">
        <w:rPr>
          <w:rFonts w:cs="Open Sans"/>
          <w:b/>
          <w:bCs/>
          <w:color w:val="FFCC00"/>
          <w:sz w:val="26"/>
          <w:szCs w:val="26"/>
          <w:lang w:val="fr-FR"/>
        </w:rPr>
        <w:t xml:space="preserve">Jamie Foster (Hill Dickinson) </w:t>
      </w:r>
    </w:p>
    <w:p w14:paraId="08CDF214" w14:textId="0AC28FAA" w:rsidR="007C1B81" w:rsidRDefault="0027411E" w:rsidP="0027411E">
      <w:pPr>
        <w:spacing w:line="240" w:lineRule="auto"/>
        <w:rPr>
          <w:rFonts w:cs="Open Sans"/>
          <w:b/>
          <w:bCs/>
          <w:color w:val="FFCC00"/>
          <w:sz w:val="26"/>
          <w:szCs w:val="26"/>
          <w:lang w:val="fr-FR"/>
        </w:rPr>
      </w:pPr>
      <w:r w:rsidRPr="0027411E">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27411E">
        <w:rPr>
          <w:rFonts w:cs="Open Sans"/>
          <w:b/>
          <w:bCs/>
          <w:color w:val="FFCC00"/>
          <w:sz w:val="26"/>
          <w:szCs w:val="26"/>
          <w:lang w:val="fr-FR"/>
        </w:rPr>
        <w:t xml:space="preserve">: </w:t>
      </w:r>
      <w:r w:rsidR="002640EF">
        <w:rPr>
          <w:rFonts w:cs="Open Sans"/>
          <w:b/>
          <w:bCs/>
          <w:color w:val="FFCC00"/>
          <w:sz w:val="26"/>
          <w:szCs w:val="26"/>
          <w:lang w:val="fr-FR"/>
        </w:rPr>
        <w:tab/>
      </w:r>
      <w:r w:rsidRPr="0027411E">
        <w:rPr>
          <w:rFonts w:cs="Open Sans"/>
          <w:b/>
          <w:bCs/>
          <w:color w:val="FFCC00"/>
          <w:sz w:val="26"/>
          <w:szCs w:val="26"/>
          <w:lang w:val="fr-FR"/>
        </w:rPr>
        <w:t>14/05/2020</w:t>
      </w:r>
    </w:p>
    <w:p w14:paraId="5EF9B563" w14:textId="77777777" w:rsidR="0027411E" w:rsidRPr="0027411E" w:rsidRDefault="0027411E" w:rsidP="0027411E">
      <w:pPr>
        <w:spacing w:line="240" w:lineRule="auto"/>
        <w:rPr>
          <w:rFonts w:eastAsia="Times New Roman" w:cs="Open Sans"/>
          <w:color w:val="003399"/>
          <w:lang w:val="fr-FR" w:eastAsia="en-GB"/>
        </w:rPr>
      </w:pPr>
    </w:p>
    <w:p w14:paraId="321706EF" w14:textId="79C7CF5F"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Co-développement =</w:t>
      </w:r>
      <w:r w:rsidR="00BF619F">
        <w:rPr>
          <w:rFonts w:eastAsia="Times New Roman" w:cs="Times New Roman"/>
          <w:szCs w:val="20"/>
          <w:lang w:val="fr-FR" w:eastAsia="fr-FR"/>
        </w:rPr>
        <w:t xml:space="preserve"> forme d'entente de partenariat/</w:t>
      </w:r>
      <w:r w:rsidRPr="0027411E">
        <w:rPr>
          <w:rFonts w:eastAsia="Times New Roman" w:cs="Times New Roman"/>
          <w:szCs w:val="20"/>
          <w:lang w:val="fr-FR" w:eastAsia="fr-FR"/>
        </w:rPr>
        <w:t xml:space="preserve">collaboration dans laquelle </w:t>
      </w:r>
      <w:r w:rsidR="00BF619F">
        <w:rPr>
          <w:rFonts w:eastAsia="Times New Roman" w:cs="Times New Roman"/>
          <w:szCs w:val="20"/>
          <w:lang w:val="fr-FR" w:eastAsia="fr-FR"/>
        </w:rPr>
        <w:t>des participants</w:t>
      </w:r>
      <w:r w:rsidRPr="0027411E">
        <w:rPr>
          <w:rFonts w:eastAsia="Times New Roman" w:cs="Times New Roman"/>
          <w:szCs w:val="20"/>
          <w:lang w:val="fr-FR" w:eastAsia="fr-FR"/>
        </w:rPr>
        <w:t xml:space="preserve"> peuvent faire avancer le développement d'un produit où le risque de développement et </w:t>
      </w:r>
      <w:r w:rsidR="002640EF">
        <w:rPr>
          <w:rFonts w:eastAsia="Times New Roman" w:cs="Times New Roman"/>
          <w:szCs w:val="20"/>
          <w:lang w:val="fr-FR" w:eastAsia="fr-FR"/>
        </w:rPr>
        <w:t xml:space="preserve">la </w:t>
      </w:r>
      <w:r w:rsidRPr="0027411E">
        <w:rPr>
          <w:rFonts w:eastAsia="Times New Roman" w:cs="Times New Roman"/>
          <w:szCs w:val="20"/>
          <w:lang w:val="fr-FR" w:eastAsia="fr-FR"/>
        </w:rPr>
        <w:t>commercialisation sont partagés. </w:t>
      </w:r>
    </w:p>
    <w:p w14:paraId="3871D13F" w14:textId="77777777"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color w:val="003399"/>
          <w:szCs w:val="20"/>
          <w:lang w:val="fr-FR" w:eastAsia="fr-FR"/>
        </w:rPr>
        <w:t> </w:t>
      </w:r>
    </w:p>
    <w:p w14:paraId="07C8392E" w14:textId="6BF30F49"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b/>
          <w:bCs/>
          <w:color w:val="9FAEE5"/>
          <w:szCs w:val="20"/>
          <w:lang w:val="fr-FR" w:eastAsia="fr-FR"/>
        </w:rPr>
        <w:t>Types de modèles de co</w:t>
      </w:r>
      <w:r w:rsidR="00F749E7">
        <w:rPr>
          <w:rFonts w:eastAsia="Times New Roman" w:cs="Times New Roman"/>
          <w:b/>
          <w:bCs/>
          <w:color w:val="9FAEE5"/>
          <w:szCs w:val="20"/>
          <w:lang w:val="fr-FR" w:eastAsia="fr-FR"/>
        </w:rPr>
        <w:t>-</w:t>
      </w:r>
      <w:r w:rsidRPr="0027411E">
        <w:rPr>
          <w:rFonts w:eastAsia="Times New Roman" w:cs="Times New Roman"/>
          <w:b/>
          <w:bCs/>
          <w:color w:val="9FAEE5"/>
          <w:szCs w:val="20"/>
          <w:lang w:val="fr-FR" w:eastAsia="fr-FR"/>
        </w:rPr>
        <w:t>développement:</w:t>
      </w:r>
    </w:p>
    <w:p w14:paraId="274642D9" w14:textId="345E0921" w:rsidR="0027411E" w:rsidRPr="00AE4901" w:rsidRDefault="00F749E7" w:rsidP="00A04F83">
      <w:pPr>
        <w:numPr>
          <w:ilvl w:val="0"/>
          <w:numId w:val="22"/>
        </w:numPr>
        <w:spacing w:line="240" w:lineRule="auto"/>
        <w:ind w:left="516" w:firstLine="0"/>
        <w:rPr>
          <w:rFonts w:ascii="Times New Roman" w:eastAsia="Times New Roman" w:hAnsi="Times New Roman" w:cs="Times New Roman"/>
          <w:szCs w:val="20"/>
          <w:lang w:val="fr-FR" w:eastAsia="fr-FR"/>
        </w:rPr>
      </w:pPr>
      <w:r>
        <w:rPr>
          <w:rFonts w:eastAsia="Times New Roman" w:cs="Times New Roman"/>
          <w:szCs w:val="20"/>
          <w:lang w:val="fr-FR" w:eastAsia="fr-FR"/>
        </w:rPr>
        <w:t>Corporate Joint Venture (</w:t>
      </w:r>
      <w:r w:rsidRPr="00AE4901">
        <w:rPr>
          <w:rFonts w:eastAsia="Times New Roman" w:cs="Times New Roman"/>
          <w:szCs w:val="20"/>
          <w:lang w:val="fr-FR" w:eastAsia="fr-FR"/>
        </w:rPr>
        <w:t>SPV) :</w:t>
      </w:r>
      <w:r w:rsidR="0027411E" w:rsidRPr="00AE4901">
        <w:rPr>
          <w:rFonts w:eastAsia="Times New Roman" w:cs="Times New Roman"/>
          <w:szCs w:val="20"/>
          <w:lang w:val="fr-FR" w:eastAsia="fr-FR"/>
        </w:rPr>
        <w:t xml:space="preserve"> deux partenaires sont copropriétaires d'une entreprise </w:t>
      </w:r>
      <w:r w:rsidR="0027411E" w:rsidRPr="00823DCA">
        <w:rPr>
          <w:rFonts w:eastAsia="Times New Roman" w:cs="Times New Roman"/>
          <w:szCs w:val="20"/>
          <w:lang w:val="fr-FR" w:eastAsia="fr-FR"/>
        </w:rPr>
        <w:t>qui est le véhicule par lequel</w:t>
      </w:r>
      <w:r w:rsidR="0027411E" w:rsidRPr="00AE4901">
        <w:rPr>
          <w:rFonts w:eastAsia="Times New Roman" w:cs="Times New Roman"/>
          <w:szCs w:val="20"/>
          <w:lang w:val="fr-FR" w:eastAsia="fr-FR"/>
        </w:rPr>
        <w:t xml:space="preserve"> ils développent et commercialisent une entreprise. Arrangement très formel et peu courant, adapté aux entreprises de grande valeur ou potentiellement à haut risque.</w:t>
      </w:r>
    </w:p>
    <w:p w14:paraId="4D7F5975" w14:textId="77777777" w:rsidR="0027411E" w:rsidRPr="0027411E" w:rsidRDefault="0027411E" w:rsidP="00A04F83">
      <w:pPr>
        <w:numPr>
          <w:ilvl w:val="0"/>
          <w:numId w:val="22"/>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Partenariat = juridique, de nombreux cabinets de médecins généralistes et cabinets d'avocats fonctionnent de cette manière, la </w:t>
      </w:r>
      <w:r w:rsidRPr="00823DCA">
        <w:rPr>
          <w:rFonts w:eastAsia="Times New Roman" w:cs="Times New Roman"/>
          <w:szCs w:val="20"/>
          <w:lang w:val="fr-FR" w:eastAsia="fr-FR"/>
        </w:rPr>
        <w:t xml:space="preserve">viabilité partagée </w:t>
      </w:r>
      <w:r w:rsidRPr="0027411E">
        <w:rPr>
          <w:rFonts w:eastAsia="Times New Roman" w:cs="Times New Roman"/>
          <w:szCs w:val="20"/>
          <w:lang w:val="fr-FR" w:eastAsia="fr-FR"/>
        </w:rPr>
        <w:t xml:space="preserve">comporte le risque que les partenariats deviennent des partenariats juridiques sans avoir l'intention de le faire. </w:t>
      </w:r>
    </w:p>
    <w:p w14:paraId="2997BECD" w14:textId="16910837" w:rsidR="0027411E" w:rsidRPr="0027411E" w:rsidRDefault="0027411E" w:rsidP="00A04F83">
      <w:pPr>
        <w:numPr>
          <w:ilvl w:val="0"/>
          <w:numId w:val="22"/>
        </w:numPr>
        <w:spacing w:line="240" w:lineRule="auto"/>
        <w:ind w:left="516" w:firstLine="0"/>
        <w:rPr>
          <w:rFonts w:ascii="Times New Roman" w:eastAsia="Times New Roman" w:hAnsi="Times New Roman" w:cs="Times New Roman"/>
          <w:szCs w:val="20"/>
          <w:lang w:val="fr-FR" w:eastAsia="fr-FR"/>
        </w:rPr>
      </w:pPr>
      <w:r w:rsidRPr="0027411E">
        <w:rPr>
          <w:rFonts w:eastAsia="Times New Roman" w:cs="Times New Roman"/>
          <w:szCs w:val="20"/>
          <w:lang w:val="fr-FR" w:eastAsia="fr-FR"/>
        </w:rPr>
        <w:t>Contrat de co</w:t>
      </w:r>
      <w:r w:rsidR="00F749E7">
        <w:rPr>
          <w:rFonts w:eastAsia="Times New Roman" w:cs="Times New Roman"/>
          <w:szCs w:val="20"/>
          <w:lang w:val="fr-FR" w:eastAsia="fr-FR"/>
        </w:rPr>
        <w:t>-</w:t>
      </w:r>
      <w:r w:rsidRPr="0027411E">
        <w:rPr>
          <w:rFonts w:eastAsia="Times New Roman" w:cs="Times New Roman"/>
          <w:szCs w:val="20"/>
          <w:lang w:val="fr-FR" w:eastAsia="fr-FR"/>
        </w:rPr>
        <w:t xml:space="preserve">entreprise = la plupart des accords de collaboration fonctionnent dans le cadre de cet accord dans lequel deux ou plusieurs entreprises ont un contrat qui spécifie qui fait quoi, qui supporte le risque et qui bénéficie des récompenses. </w:t>
      </w:r>
    </w:p>
    <w:p w14:paraId="3D7F7FD0" w14:textId="77777777" w:rsidR="0027411E" w:rsidRPr="0027411E" w:rsidRDefault="0027411E" w:rsidP="0027411E">
      <w:pPr>
        <w:spacing w:line="240" w:lineRule="auto"/>
        <w:ind w:left="720"/>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2A34F171" w14:textId="0080BDA5"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b/>
          <w:bCs/>
          <w:color w:val="9FAEE5"/>
          <w:szCs w:val="20"/>
          <w:lang w:val="fr-FR" w:eastAsia="fr-FR"/>
        </w:rPr>
        <w:t>Documents de démarrage</w:t>
      </w:r>
    </w:p>
    <w:p w14:paraId="4C1F42DC" w14:textId="4D760F43"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b/>
          <w:bCs/>
          <w:szCs w:val="20"/>
          <w:lang w:val="fr-FR" w:eastAsia="fr-FR"/>
        </w:rPr>
        <w:t xml:space="preserve">NDA </w:t>
      </w:r>
      <w:r w:rsidR="007C7F71">
        <w:rPr>
          <w:rFonts w:eastAsia="Times New Roman" w:cs="Times New Roman"/>
          <w:szCs w:val="20"/>
          <w:lang w:val="fr-FR" w:eastAsia="fr-FR"/>
        </w:rPr>
        <w:t>= Accord de Non-D</w:t>
      </w:r>
      <w:r w:rsidRPr="0027411E">
        <w:rPr>
          <w:rFonts w:eastAsia="Times New Roman" w:cs="Times New Roman"/>
          <w:szCs w:val="20"/>
          <w:lang w:val="fr-FR" w:eastAsia="fr-FR"/>
        </w:rPr>
        <w:t xml:space="preserve">ivulgation (autrement connu comme un accord de confidentialité), est souvent court et est signé très tôt pendant le co-développement </w:t>
      </w:r>
      <w:r w:rsidR="007C7F71">
        <w:rPr>
          <w:rFonts w:eastAsia="Times New Roman" w:cs="Times New Roman"/>
          <w:szCs w:val="20"/>
          <w:lang w:val="fr-FR" w:eastAsia="fr-FR"/>
        </w:rPr>
        <w:t>où sont divulguées</w:t>
      </w:r>
      <w:r w:rsidRPr="0027411E">
        <w:rPr>
          <w:rFonts w:eastAsia="Times New Roman" w:cs="Times New Roman"/>
          <w:szCs w:val="20"/>
          <w:lang w:val="fr-FR" w:eastAsia="fr-FR"/>
        </w:rPr>
        <w:t xml:space="preserve"> des info</w:t>
      </w:r>
      <w:r w:rsidR="007C7F71">
        <w:rPr>
          <w:rFonts w:eastAsia="Times New Roman" w:cs="Times New Roman"/>
          <w:szCs w:val="20"/>
          <w:lang w:val="fr-FR" w:eastAsia="fr-FR"/>
        </w:rPr>
        <w:t>rmations à une autre entreprise/</w:t>
      </w:r>
      <w:r w:rsidR="005201A2">
        <w:rPr>
          <w:rFonts w:eastAsia="Times New Roman" w:cs="Times New Roman"/>
          <w:szCs w:val="20"/>
          <w:lang w:val="fr-FR" w:eastAsia="fr-FR"/>
        </w:rPr>
        <w:t xml:space="preserve"> </w:t>
      </w:r>
      <w:r w:rsidRPr="0027411E">
        <w:rPr>
          <w:rFonts w:eastAsia="Times New Roman" w:cs="Times New Roman"/>
          <w:szCs w:val="20"/>
          <w:lang w:val="fr-FR" w:eastAsia="fr-FR"/>
        </w:rPr>
        <w:t>personne. Ils sont précieux pour signaler l'intention de discussions plus sérieuses et l'importance de ce que font les parties. Ils sont moins importants pour les recours jur</w:t>
      </w:r>
      <w:r w:rsidRPr="00AE4901">
        <w:rPr>
          <w:rFonts w:eastAsia="Times New Roman" w:cs="Times New Roman"/>
          <w:szCs w:val="20"/>
          <w:lang w:val="fr-FR" w:eastAsia="fr-FR"/>
        </w:rPr>
        <w:t xml:space="preserve">idiques car ils sont extrêmement difficiles à faire respecter (bien qu'ils soient juridiquement contraignants) et </w:t>
      </w:r>
      <w:r w:rsidRPr="00823DCA">
        <w:rPr>
          <w:rFonts w:eastAsia="Times New Roman" w:cs="Times New Roman"/>
          <w:szCs w:val="20"/>
          <w:lang w:val="fr-FR" w:eastAsia="fr-FR"/>
        </w:rPr>
        <w:t xml:space="preserve">à </w:t>
      </w:r>
      <w:r w:rsidR="00EB7257" w:rsidRPr="00823DCA">
        <w:rPr>
          <w:rFonts w:eastAsia="Times New Roman" w:cs="Times New Roman"/>
          <w:szCs w:val="20"/>
          <w:lang w:val="fr-FR" w:eastAsia="fr-FR"/>
        </w:rPr>
        <w:t>emmener</w:t>
      </w:r>
      <w:r w:rsidRPr="00823DCA">
        <w:rPr>
          <w:rFonts w:eastAsia="Times New Roman" w:cs="Times New Roman"/>
          <w:szCs w:val="20"/>
          <w:lang w:val="fr-FR" w:eastAsia="fr-FR"/>
        </w:rPr>
        <w:t xml:space="preserve"> en justice si quelqu'un le viole</w:t>
      </w:r>
      <w:r w:rsidRPr="00AE4901">
        <w:rPr>
          <w:rFonts w:eastAsia="Times New Roman" w:cs="Times New Roman"/>
          <w:szCs w:val="20"/>
          <w:lang w:val="fr-FR" w:eastAsia="fr-FR"/>
        </w:rPr>
        <w:t>. L'exclusivité peut être incluse dans un NDA pour interdire à un individu de parler de son co-développement avec cette partie jusqu'à la signature d'un accord.</w:t>
      </w:r>
    </w:p>
    <w:p w14:paraId="6654BE59" w14:textId="77777777"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b/>
          <w:bCs/>
          <w:szCs w:val="20"/>
          <w:lang w:val="fr-FR" w:eastAsia="fr-FR"/>
        </w:rPr>
        <w:t> </w:t>
      </w:r>
    </w:p>
    <w:p w14:paraId="5C1740A9" w14:textId="2705A60F"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b/>
          <w:bCs/>
          <w:szCs w:val="20"/>
          <w:lang w:val="fr-FR" w:eastAsia="fr-FR"/>
        </w:rPr>
        <w:t xml:space="preserve">MOU </w:t>
      </w:r>
      <w:r w:rsidR="00EB7257">
        <w:rPr>
          <w:rFonts w:eastAsia="Times New Roman" w:cs="Times New Roman"/>
          <w:szCs w:val="20"/>
          <w:lang w:val="fr-FR" w:eastAsia="fr-FR"/>
        </w:rPr>
        <w:t>= M</w:t>
      </w:r>
      <w:r w:rsidR="00EB7257" w:rsidRPr="00EB7257">
        <w:rPr>
          <w:rFonts w:eastAsia="Times New Roman" w:cs="Times New Roman"/>
          <w:szCs w:val="20"/>
          <w:lang w:val="fr-FR" w:eastAsia="fr-FR"/>
        </w:rPr>
        <w:t xml:space="preserve">emorandum </w:t>
      </w:r>
      <w:r w:rsidR="00EB7257">
        <w:rPr>
          <w:rFonts w:eastAsia="Times New Roman" w:cs="Times New Roman"/>
          <w:szCs w:val="20"/>
          <w:lang w:val="fr-FR" w:eastAsia="fr-FR"/>
        </w:rPr>
        <w:t>Of U</w:t>
      </w:r>
      <w:r w:rsidR="00EB7257" w:rsidRPr="00EB7257">
        <w:rPr>
          <w:rFonts w:eastAsia="Times New Roman" w:cs="Times New Roman"/>
          <w:szCs w:val="20"/>
          <w:lang w:val="fr-FR" w:eastAsia="fr-FR"/>
        </w:rPr>
        <w:t xml:space="preserve">nderstanding </w:t>
      </w:r>
      <w:r w:rsidR="00EB7257">
        <w:rPr>
          <w:rFonts w:eastAsia="Times New Roman" w:cs="Times New Roman"/>
          <w:szCs w:val="20"/>
          <w:lang w:val="fr-FR" w:eastAsia="fr-FR"/>
        </w:rPr>
        <w:t xml:space="preserve">- </w:t>
      </w:r>
      <w:r w:rsidR="00EB7257" w:rsidRPr="00AE4901">
        <w:rPr>
          <w:rFonts w:eastAsia="Times New Roman" w:cs="Times New Roman"/>
          <w:szCs w:val="20"/>
          <w:lang w:val="fr-FR" w:eastAsia="fr-FR"/>
        </w:rPr>
        <w:t>P</w:t>
      </w:r>
      <w:r w:rsidRPr="00AE4901">
        <w:rPr>
          <w:rFonts w:eastAsia="Times New Roman" w:cs="Times New Roman"/>
          <w:szCs w:val="20"/>
          <w:lang w:val="fr-FR" w:eastAsia="fr-FR"/>
        </w:rPr>
        <w:t>rotocole d'accord (</w:t>
      </w:r>
      <w:r w:rsidRPr="00823DCA">
        <w:rPr>
          <w:rFonts w:eastAsia="Times New Roman" w:cs="Times New Roman"/>
          <w:szCs w:val="20"/>
          <w:lang w:val="fr-FR" w:eastAsia="fr-FR"/>
        </w:rPr>
        <w:t>autrement connu sous le nom de lettre d'intention ou de termes</w:t>
      </w:r>
      <w:r w:rsidRPr="00AE4901">
        <w:rPr>
          <w:rFonts w:eastAsia="Times New Roman" w:cs="Times New Roman"/>
          <w:szCs w:val="20"/>
          <w:lang w:val="fr-FR" w:eastAsia="fr-FR"/>
        </w:rPr>
        <w:t xml:space="preserve">) </w:t>
      </w:r>
      <w:r w:rsidR="00EB7257" w:rsidRPr="00AE4901">
        <w:rPr>
          <w:rFonts w:eastAsia="Times New Roman" w:cs="Times New Roman"/>
          <w:szCs w:val="20"/>
          <w:lang w:val="fr-FR" w:eastAsia="fr-FR"/>
        </w:rPr>
        <w:t xml:space="preserve">qui </w:t>
      </w:r>
      <w:r w:rsidRPr="00AE4901">
        <w:rPr>
          <w:rFonts w:eastAsia="Times New Roman" w:cs="Times New Roman"/>
          <w:szCs w:val="20"/>
          <w:lang w:val="fr-FR" w:eastAsia="fr-FR"/>
        </w:rPr>
        <w:t>définit les principaux termes et objectifs convenus pour la collaboration et comment les parties travailleront ensemble. Il est facultatif et non juridiquement contraignant. Souvent signé avant de soumettre une demande de subvention.</w:t>
      </w:r>
      <w:r w:rsidRPr="00823DCA">
        <w:rPr>
          <w:rFonts w:eastAsia="Times New Roman" w:cs="Times New Roman"/>
          <w:lang w:val="fr-FR" w:eastAsia="fr-FR"/>
        </w:rPr>
        <w:t xml:space="preserve"> </w:t>
      </w:r>
    </w:p>
    <w:p w14:paraId="0318758E" w14:textId="77777777"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48F386D9" w14:textId="2DF7E8F3" w:rsidR="0027411E" w:rsidRPr="00620B89" w:rsidRDefault="0027411E" w:rsidP="0027411E">
      <w:pPr>
        <w:spacing w:line="240" w:lineRule="auto"/>
        <w:rPr>
          <w:rFonts w:ascii="Times New Roman" w:eastAsia="Times New Roman" w:hAnsi="Times New Roman" w:cs="Times New Roman"/>
          <w:sz w:val="24"/>
          <w:szCs w:val="24"/>
          <w:lang w:eastAsia="fr-FR"/>
        </w:rPr>
      </w:pPr>
      <w:r w:rsidRPr="00620B89">
        <w:rPr>
          <w:rFonts w:eastAsia="Times New Roman" w:cs="Times New Roman"/>
          <w:b/>
          <w:bCs/>
          <w:color w:val="9FAEE5"/>
          <w:lang w:eastAsia="fr-FR"/>
        </w:rPr>
        <w:t xml:space="preserve">Document officiel </w:t>
      </w:r>
    </w:p>
    <w:p w14:paraId="41891B48" w14:textId="016B5B30" w:rsidR="0027411E" w:rsidRPr="00AE4901" w:rsidRDefault="00C074C4" w:rsidP="00A04F83">
      <w:pPr>
        <w:numPr>
          <w:ilvl w:val="0"/>
          <w:numId w:val="23"/>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Accord</w:t>
      </w:r>
      <w:r w:rsidR="0027411E" w:rsidRPr="00AE4901">
        <w:rPr>
          <w:rFonts w:eastAsia="Times New Roman" w:cs="Times New Roman"/>
          <w:szCs w:val="20"/>
          <w:lang w:val="fr-FR" w:eastAsia="fr-FR"/>
        </w:rPr>
        <w:t xml:space="preserve"> de collaboration - une fois que vous vous êtes mis d'accord sur le co</w:t>
      </w:r>
      <w:r w:rsidR="00E555A7" w:rsidRPr="00AE4901">
        <w:rPr>
          <w:rFonts w:eastAsia="Times New Roman" w:cs="Times New Roman"/>
          <w:szCs w:val="20"/>
          <w:lang w:val="fr-FR" w:eastAsia="fr-FR"/>
        </w:rPr>
        <w:t>-</w:t>
      </w:r>
      <w:r w:rsidR="0027411E" w:rsidRPr="00AE4901">
        <w:rPr>
          <w:rFonts w:eastAsia="Times New Roman" w:cs="Times New Roman"/>
          <w:szCs w:val="20"/>
          <w:lang w:val="fr-FR" w:eastAsia="fr-FR"/>
        </w:rPr>
        <w:t xml:space="preserve">développement (autrement appelé </w:t>
      </w:r>
      <w:r w:rsidR="0027411E" w:rsidRPr="00823DCA">
        <w:rPr>
          <w:rFonts w:eastAsia="Times New Roman" w:cs="Times New Roman"/>
          <w:szCs w:val="20"/>
          <w:lang w:val="fr-FR" w:eastAsia="fr-FR"/>
        </w:rPr>
        <w:t>accord de co</w:t>
      </w:r>
      <w:r w:rsidR="002640EF">
        <w:rPr>
          <w:rFonts w:eastAsia="Times New Roman" w:cs="Times New Roman"/>
          <w:szCs w:val="20"/>
          <w:lang w:val="fr-FR" w:eastAsia="fr-FR"/>
        </w:rPr>
        <w:t>-</w:t>
      </w:r>
      <w:r w:rsidR="0027411E" w:rsidRPr="00823DCA">
        <w:rPr>
          <w:rFonts w:eastAsia="Times New Roman" w:cs="Times New Roman"/>
          <w:szCs w:val="20"/>
          <w:lang w:val="fr-FR" w:eastAsia="fr-FR"/>
        </w:rPr>
        <w:t>entreprise ou ac</w:t>
      </w:r>
      <w:r w:rsidR="00BC1F40" w:rsidRPr="00823DCA">
        <w:rPr>
          <w:rFonts w:eastAsia="Times New Roman" w:cs="Times New Roman"/>
          <w:szCs w:val="20"/>
          <w:lang w:val="fr-FR" w:eastAsia="fr-FR"/>
        </w:rPr>
        <w:t>cord de partenariat</w:t>
      </w:r>
      <w:r w:rsidR="00BC1F40" w:rsidRPr="00AE4901">
        <w:rPr>
          <w:rFonts w:eastAsia="Times New Roman" w:cs="Times New Roman"/>
          <w:szCs w:val="20"/>
          <w:lang w:val="fr-FR" w:eastAsia="fr-FR"/>
        </w:rPr>
        <w:t xml:space="preserve">), par exemple </w:t>
      </w:r>
      <w:r w:rsidR="0027411E" w:rsidRPr="00AE4901">
        <w:rPr>
          <w:rFonts w:eastAsia="Times New Roman" w:cs="Times New Roman"/>
          <w:szCs w:val="20"/>
          <w:lang w:val="fr-FR" w:eastAsia="fr-FR"/>
        </w:rPr>
        <w:t>un partenariat avec un hôpital. Les parties procèdent souvent sans que celles-ci s'exposent à un risque juridique de ne pas être payées, de ne pas avoir accès aux données, etc.</w:t>
      </w:r>
    </w:p>
    <w:p w14:paraId="43E87AF0" w14:textId="363F0945" w:rsidR="0027411E" w:rsidRPr="00AE4901" w:rsidRDefault="00C074C4" w:rsidP="00A04F83">
      <w:pPr>
        <w:numPr>
          <w:ilvl w:val="0"/>
          <w:numId w:val="23"/>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Accord</w:t>
      </w:r>
      <w:r w:rsidR="0027411E" w:rsidRPr="00AE4901">
        <w:rPr>
          <w:rFonts w:eastAsia="Times New Roman" w:cs="Times New Roman"/>
          <w:szCs w:val="20"/>
          <w:lang w:val="fr-FR" w:eastAsia="fr-FR"/>
        </w:rPr>
        <w:t xml:space="preserve"> de partage de données - côtoie un accord de collaboration. </w:t>
      </w:r>
      <w:r w:rsidR="00BC1F40" w:rsidRPr="00AE4901">
        <w:rPr>
          <w:rFonts w:eastAsia="Times New Roman" w:cs="Times New Roman"/>
          <w:szCs w:val="20"/>
          <w:lang w:val="fr-FR" w:eastAsia="fr-FR"/>
        </w:rPr>
        <w:t>Autoriser le partage/</w:t>
      </w:r>
      <w:r w:rsidR="0027411E" w:rsidRPr="00AE4901">
        <w:rPr>
          <w:rFonts w:eastAsia="Times New Roman" w:cs="Times New Roman"/>
          <w:szCs w:val="20"/>
          <w:lang w:val="fr-FR" w:eastAsia="fr-FR"/>
        </w:rPr>
        <w:t>traitement des données, etc. </w:t>
      </w:r>
    </w:p>
    <w:p w14:paraId="48C1249A" w14:textId="77777777" w:rsidR="0027411E" w:rsidRPr="00AE4901" w:rsidRDefault="0027411E" w:rsidP="00A04F83">
      <w:pPr>
        <w:numPr>
          <w:ilvl w:val="0"/>
          <w:numId w:val="23"/>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Accord de financement - par exemple Innovate UK, SBRI, ERDF</w:t>
      </w:r>
    </w:p>
    <w:p w14:paraId="34A5F280" w14:textId="61B6F39C" w:rsidR="0027411E" w:rsidRPr="00AE4901" w:rsidRDefault="0027411E" w:rsidP="00A04F83">
      <w:pPr>
        <w:numPr>
          <w:ilvl w:val="0"/>
          <w:numId w:val="23"/>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lastRenderedPageBreak/>
        <w:t xml:space="preserve">Accord sur la chaîne </w:t>
      </w:r>
      <w:r w:rsidRPr="00823DCA">
        <w:rPr>
          <w:rFonts w:eastAsia="Times New Roman" w:cs="Times New Roman"/>
          <w:szCs w:val="20"/>
          <w:lang w:val="fr-FR" w:eastAsia="fr-FR"/>
        </w:rPr>
        <w:t>d'approvisionnement</w:t>
      </w:r>
      <w:r w:rsidR="00CE2DBA" w:rsidRPr="00823DCA">
        <w:rPr>
          <w:rFonts w:eastAsia="Times New Roman" w:cs="Times New Roman"/>
          <w:szCs w:val="20"/>
          <w:lang w:val="fr-FR" w:eastAsia="fr-FR"/>
        </w:rPr>
        <w:t>/de distribution</w:t>
      </w:r>
      <w:r w:rsidRPr="00823DCA">
        <w:rPr>
          <w:rFonts w:eastAsia="Times New Roman" w:cs="Times New Roman"/>
          <w:szCs w:val="20"/>
          <w:lang w:val="fr-FR" w:eastAsia="fr-FR"/>
        </w:rPr>
        <w:t xml:space="preserve"> </w:t>
      </w:r>
      <w:r w:rsidRPr="00AE4901">
        <w:rPr>
          <w:rFonts w:eastAsia="Times New Roman" w:cs="Times New Roman"/>
          <w:szCs w:val="20"/>
          <w:lang w:val="fr-FR" w:eastAsia="fr-FR"/>
        </w:rPr>
        <w:t>- fabrication, développement de logiciels et licences </w:t>
      </w:r>
    </w:p>
    <w:p w14:paraId="5D54E813" w14:textId="77777777"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 </w:t>
      </w:r>
    </w:p>
    <w:p w14:paraId="1D57F6FF" w14:textId="6B2BFB0E"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szCs w:val="20"/>
          <w:lang w:val="fr-FR" w:eastAsia="fr-FR"/>
        </w:rPr>
        <w:t>Les accords de niveau de service (S</w:t>
      </w:r>
      <w:r w:rsidR="00EA3911">
        <w:rPr>
          <w:rFonts w:eastAsia="Times New Roman" w:cs="Times New Roman"/>
          <w:szCs w:val="20"/>
          <w:lang w:val="fr-FR" w:eastAsia="fr-FR"/>
        </w:rPr>
        <w:t>LA) sont souvent utilisés par l</w:t>
      </w:r>
      <w:r w:rsidR="002640EF">
        <w:rPr>
          <w:rFonts w:eastAsia="Times New Roman" w:cs="Times New Roman"/>
          <w:szCs w:val="20"/>
          <w:lang w:val="fr-FR" w:eastAsia="fr-FR"/>
        </w:rPr>
        <w:t>e</w:t>
      </w:r>
      <w:r w:rsidRPr="0027411E">
        <w:rPr>
          <w:rFonts w:eastAsia="Times New Roman" w:cs="Times New Roman"/>
          <w:szCs w:val="20"/>
          <w:lang w:val="fr-FR" w:eastAsia="fr-FR"/>
        </w:rPr>
        <w:t xml:space="preserve"> NHS </w:t>
      </w:r>
      <w:r w:rsidR="00EA3911">
        <w:rPr>
          <w:rFonts w:eastAsia="Times New Roman" w:cs="Times New Roman"/>
          <w:szCs w:val="20"/>
          <w:lang w:val="fr-FR" w:eastAsia="fr-FR"/>
        </w:rPr>
        <w:t xml:space="preserve">et ne sont </w:t>
      </w:r>
      <w:r w:rsidRPr="0027411E">
        <w:rPr>
          <w:rFonts w:eastAsia="Times New Roman" w:cs="Times New Roman"/>
          <w:szCs w:val="20"/>
          <w:lang w:val="fr-FR" w:eastAsia="fr-FR"/>
        </w:rPr>
        <w:t xml:space="preserve">pas toujours juridiquement contraignant, alors assurez-vous de bien comprendre de quoi il s'agit. </w:t>
      </w:r>
    </w:p>
    <w:p w14:paraId="52AB6329" w14:textId="77777777" w:rsidR="0027411E" w:rsidRPr="0027411E" w:rsidRDefault="0027411E" w:rsidP="0027411E">
      <w:pPr>
        <w:spacing w:line="240" w:lineRule="auto"/>
        <w:rPr>
          <w:rFonts w:ascii="Times New Roman" w:eastAsia="Times New Roman" w:hAnsi="Times New Roman" w:cs="Times New Roman"/>
          <w:sz w:val="24"/>
          <w:szCs w:val="24"/>
          <w:lang w:val="fr-FR" w:eastAsia="fr-FR"/>
        </w:rPr>
      </w:pPr>
      <w:r w:rsidRPr="0027411E">
        <w:rPr>
          <w:rFonts w:eastAsia="Times New Roman" w:cs="Times New Roman"/>
          <w:color w:val="003399"/>
          <w:lang w:val="fr-FR" w:eastAsia="fr-FR"/>
        </w:rPr>
        <w:t> </w:t>
      </w:r>
    </w:p>
    <w:p w14:paraId="14080386" w14:textId="77777777" w:rsidR="0027411E" w:rsidRPr="00EB0D09" w:rsidRDefault="0027411E" w:rsidP="0027411E">
      <w:pPr>
        <w:spacing w:line="240" w:lineRule="auto"/>
        <w:rPr>
          <w:rFonts w:ascii="Times New Roman" w:eastAsia="Times New Roman" w:hAnsi="Times New Roman" w:cs="Times New Roman"/>
          <w:sz w:val="24"/>
          <w:szCs w:val="24"/>
          <w:lang w:val="fr-FR" w:eastAsia="fr-FR"/>
        </w:rPr>
      </w:pPr>
      <w:r w:rsidRPr="00EB0D09">
        <w:rPr>
          <w:rFonts w:eastAsia="Times New Roman" w:cs="Times New Roman"/>
          <w:b/>
          <w:bCs/>
          <w:color w:val="9FAEE5"/>
          <w:szCs w:val="20"/>
          <w:lang w:val="fr-FR" w:eastAsia="fr-FR"/>
        </w:rPr>
        <w:t>Propriété intellectuelle </w:t>
      </w:r>
    </w:p>
    <w:p w14:paraId="127BE72D" w14:textId="47DE3434" w:rsidR="0027411E" w:rsidRPr="00AE4901" w:rsidRDefault="00AF5DE0" w:rsidP="0027411E">
      <w:pPr>
        <w:spacing w:line="240" w:lineRule="auto"/>
        <w:rPr>
          <w:rFonts w:ascii="Times New Roman" w:eastAsia="Times New Roman" w:hAnsi="Times New Roman" w:cs="Times New Roman"/>
          <w:sz w:val="24"/>
          <w:szCs w:val="24"/>
          <w:lang w:val="fr-FR" w:eastAsia="fr-FR"/>
        </w:rPr>
      </w:pPr>
      <w:r>
        <w:rPr>
          <w:rFonts w:eastAsia="Times New Roman" w:cs="Times New Roman"/>
          <w:szCs w:val="20"/>
          <w:lang w:val="fr-FR" w:eastAsia="fr-FR"/>
        </w:rPr>
        <w:t>L</w:t>
      </w:r>
      <w:r w:rsidR="002640EF">
        <w:rPr>
          <w:rFonts w:eastAsia="Times New Roman" w:cs="Times New Roman"/>
          <w:szCs w:val="20"/>
          <w:lang w:val="fr-FR" w:eastAsia="fr-FR"/>
        </w:rPr>
        <w:t>e</w:t>
      </w:r>
      <w:r w:rsidR="0027411E" w:rsidRPr="0027411E">
        <w:rPr>
          <w:rFonts w:eastAsia="Times New Roman" w:cs="Times New Roman"/>
          <w:szCs w:val="20"/>
          <w:lang w:val="fr-FR" w:eastAsia="fr-FR"/>
        </w:rPr>
        <w:t xml:space="preserve"> NHS est maintenant da</w:t>
      </w:r>
      <w:r>
        <w:rPr>
          <w:rFonts w:eastAsia="Times New Roman" w:cs="Times New Roman"/>
          <w:szCs w:val="20"/>
          <w:lang w:val="fr-FR" w:eastAsia="fr-FR"/>
        </w:rPr>
        <w:t>ns une meilleure position qu'</w:t>
      </w:r>
      <w:r w:rsidR="002640EF">
        <w:rPr>
          <w:rFonts w:eastAsia="Times New Roman" w:cs="Times New Roman"/>
          <w:szCs w:val="20"/>
          <w:lang w:val="fr-FR" w:eastAsia="fr-FR"/>
        </w:rPr>
        <w:t>il</w:t>
      </w:r>
      <w:r>
        <w:rPr>
          <w:rFonts w:eastAsia="Times New Roman" w:cs="Times New Roman"/>
          <w:szCs w:val="20"/>
          <w:lang w:val="fr-FR" w:eastAsia="fr-FR"/>
        </w:rPr>
        <w:t xml:space="preserve"> </w:t>
      </w:r>
      <w:r w:rsidR="0027411E" w:rsidRPr="0027411E">
        <w:rPr>
          <w:rFonts w:eastAsia="Times New Roman" w:cs="Times New Roman"/>
          <w:szCs w:val="20"/>
          <w:lang w:val="fr-FR" w:eastAsia="fr-FR"/>
        </w:rPr>
        <w:t xml:space="preserve">ne l'était il y a 5 ans autour de la propriété intellectuelle, </w:t>
      </w:r>
      <w:r w:rsidR="0027411E" w:rsidRPr="00AE4901">
        <w:rPr>
          <w:rFonts w:eastAsia="Times New Roman" w:cs="Times New Roman"/>
          <w:szCs w:val="20"/>
          <w:lang w:val="fr-FR" w:eastAsia="fr-FR"/>
        </w:rPr>
        <w:t xml:space="preserve">en particulier </w:t>
      </w:r>
      <w:r w:rsidR="0027411E" w:rsidRPr="00823DCA">
        <w:rPr>
          <w:rFonts w:eastAsia="Times New Roman" w:cs="Times New Roman"/>
          <w:szCs w:val="20"/>
          <w:lang w:val="fr-FR" w:eastAsia="fr-FR"/>
        </w:rPr>
        <w:t xml:space="preserve">ceux associés </w:t>
      </w:r>
      <w:r w:rsidR="002640EF">
        <w:rPr>
          <w:rFonts w:eastAsia="Times New Roman" w:cs="Times New Roman"/>
          <w:szCs w:val="20"/>
          <w:lang w:val="fr-FR" w:eastAsia="fr-FR"/>
        </w:rPr>
        <w:t xml:space="preserve">aux </w:t>
      </w:r>
      <w:r w:rsidR="0027411E" w:rsidRPr="00AE4901">
        <w:rPr>
          <w:rFonts w:eastAsia="Times New Roman" w:cs="Times New Roman"/>
          <w:szCs w:val="20"/>
          <w:lang w:val="fr-FR" w:eastAsia="fr-FR"/>
        </w:rPr>
        <w:t>AHSN. </w:t>
      </w:r>
    </w:p>
    <w:p w14:paraId="3660655E" w14:textId="77777777" w:rsidR="0027411E" w:rsidRPr="00AE4901" w:rsidRDefault="0027411E" w:rsidP="0027411E">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w:t>
      </w:r>
    </w:p>
    <w:p w14:paraId="27CD5D14" w14:textId="309F2856" w:rsidR="0027411E" w:rsidRPr="00AE4901" w:rsidRDefault="0027411E" w:rsidP="0027411E">
      <w:pPr>
        <w:spacing w:line="240" w:lineRule="auto"/>
        <w:rPr>
          <w:rFonts w:ascii="Times New Roman" w:eastAsia="Times New Roman" w:hAnsi="Times New Roman" w:cs="Times New Roman"/>
          <w:sz w:val="24"/>
          <w:szCs w:val="24"/>
          <w:lang w:val="fr-FR" w:eastAsia="fr-FR"/>
        </w:rPr>
      </w:pPr>
      <w:r w:rsidRPr="00823DCA">
        <w:rPr>
          <w:rFonts w:eastAsia="Times New Roman" w:cs="Times New Roman"/>
          <w:szCs w:val="20"/>
          <w:lang w:val="fr-FR" w:eastAsia="fr-FR"/>
        </w:rPr>
        <w:t>Contexte P</w:t>
      </w:r>
      <w:r w:rsidRPr="00AE4901">
        <w:rPr>
          <w:rFonts w:eastAsia="Times New Roman" w:cs="Times New Roman"/>
          <w:szCs w:val="20"/>
          <w:lang w:val="fr-FR" w:eastAsia="fr-FR"/>
        </w:rPr>
        <w:t xml:space="preserve">I = inventions protégées par le droit de la PI, la PI que vous et vos partenaires possédez déjà, c'est-à-dire logiciels, algorithmes, dispositifs médicaux. Assurez-vous que vous </w:t>
      </w:r>
      <w:r w:rsidR="00B216F3" w:rsidRPr="00AE4901">
        <w:rPr>
          <w:rFonts w:eastAsia="Times New Roman" w:cs="Times New Roman"/>
          <w:szCs w:val="20"/>
          <w:lang w:val="fr-FR" w:eastAsia="fr-FR"/>
        </w:rPr>
        <w:t>le</w:t>
      </w:r>
      <w:r w:rsidR="00AF5DE0" w:rsidRPr="00AE4901">
        <w:rPr>
          <w:rFonts w:eastAsia="Times New Roman" w:cs="Times New Roman"/>
          <w:szCs w:val="20"/>
          <w:lang w:val="fr-FR" w:eastAsia="fr-FR"/>
        </w:rPr>
        <w:t xml:space="preserve"> possédez, </w:t>
      </w:r>
      <w:r w:rsidRPr="00AE4901">
        <w:rPr>
          <w:rFonts w:eastAsia="Times New Roman" w:cs="Times New Roman"/>
          <w:szCs w:val="20"/>
          <w:lang w:val="fr-FR" w:eastAsia="fr-FR"/>
        </w:rPr>
        <w:t xml:space="preserve">par exemple, </w:t>
      </w:r>
      <w:r w:rsidR="00AF5DE0" w:rsidRPr="00AE4901">
        <w:rPr>
          <w:rFonts w:eastAsia="Times New Roman" w:cs="Times New Roman"/>
          <w:szCs w:val="20"/>
          <w:lang w:val="fr-FR" w:eastAsia="fr-FR"/>
        </w:rPr>
        <w:t xml:space="preserve">pas </w:t>
      </w:r>
      <w:r w:rsidRPr="00AE4901">
        <w:rPr>
          <w:rFonts w:eastAsia="Times New Roman" w:cs="Times New Roman"/>
          <w:szCs w:val="20"/>
          <w:lang w:val="fr-FR" w:eastAsia="fr-FR"/>
        </w:rPr>
        <w:t>votre développeur de logiciels.</w:t>
      </w:r>
    </w:p>
    <w:p w14:paraId="0C789AD7" w14:textId="7BB3BC38" w:rsidR="0027411E" w:rsidRPr="00AE4901" w:rsidRDefault="0027411E" w:rsidP="0027411E">
      <w:pPr>
        <w:spacing w:line="240" w:lineRule="auto"/>
        <w:rPr>
          <w:rFonts w:ascii="Times New Roman" w:eastAsia="Times New Roman" w:hAnsi="Times New Roman" w:cs="Times New Roman"/>
          <w:sz w:val="24"/>
          <w:szCs w:val="24"/>
          <w:lang w:val="fr-FR" w:eastAsia="fr-FR"/>
        </w:rPr>
      </w:pPr>
      <w:r w:rsidRPr="00823DCA">
        <w:rPr>
          <w:rFonts w:eastAsia="Times New Roman" w:cs="Times New Roman"/>
          <w:szCs w:val="20"/>
          <w:lang w:val="fr-FR" w:eastAsia="fr-FR"/>
        </w:rPr>
        <w:t>IP</w:t>
      </w:r>
      <w:r w:rsidR="009B71F6" w:rsidRPr="00823DCA">
        <w:rPr>
          <w:rFonts w:eastAsia="Times New Roman" w:cs="Times New Roman"/>
          <w:szCs w:val="20"/>
          <w:lang w:val="fr-FR" w:eastAsia="fr-FR"/>
        </w:rPr>
        <w:t xml:space="preserve"> en premier plan</w:t>
      </w:r>
      <w:r w:rsidRPr="00823DCA">
        <w:rPr>
          <w:rFonts w:eastAsia="Times New Roman" w:cs="Times New Roman"/>
          <w:szCs w:val="20"/>
          <w:lang w:val="fr-FR" w:eastAsia="fr-FR"/>
        </w:rPr>
        <w:t xml:space="preserve"> </w:t>
      </w:r>
      <w:r w:rsidRPr="00AE4901">
        <w:rPr>
          <w:rFonts w:eastAsia="Times New Roman" w:cs="Times New Roman"/>
          <w:szCs w:val="20"/>
          <w:lang w:val="fr-FR" w:eastAsia="fr-FR"/>
        </w:rPr>
        <w:t>= IP que vous créez lors du co</w:t>
      </w:r>
      <w:r w:rsidR="009B71F6" w:rsidRPr="00AE4901">
        <w:rPr>
          <w:rFonts w:eastAsia="Times New Roman" w:cs="Times New Roman"/>
          <w:szCs w:val="20"/>
          <w:lang w:val="fr-FR" w:eastAsia="fr-FR"/>
        </w:rPr>
        <w:t>-</w:t>
      </w:r>
      <w:r w:rsidRPr="00AE4901">
        <w:rPr>
          <w:rFonts w:eastAsia="Times New Roman" w:cs="Times New Roman"/>
          <w:szCs w:val="20"/>
          <w:lang w:val="fr-FR" w:eastAsia="fr-FR"/>
        </w:rPr>
        <w:t xml:space="preserve">développement avec un partenaire (peut être détenue conjointement ou sous licence). </w:t>
      </w:r>
    </w:p>
    <w:p w14:paraId="09D8E407" w14:textId="77777777" w:rsidR="0027411E" w:rsidRPr="00AE4901" w:rsidRDefault="0027411E" w:rsidP="0027411E">
      <w:pPr>
        <w:spacing w:line="240" w:lineRule="auto"/>
        <w:rPr>
          <w:rFonts w:ascii="Times New Roman" w:eastAsia="Times New Roman" w:hAnsi="Times New Roman" w:cs="Times New Roman"/>
          <w:sz w:val="24"/>
          <w:szCs w:val="24"/>
          <w:lang w:val="fr-FR" w:eastAsia="fr-FR"/>
        </w:rPr>
      </w:pPr>
      <w:r w:rsidRPr="00AE4901">
        <w:rPr>
          <w:rFonts w:eastAsia="Times New Roman" w:cs="Times New Roman"/>
          <w:szCs w:val="20"/>
          <w:lang w:val="fr-FR" w:eastAsia="fr-FR"/>
        </w:rPr>
        <w:t> </w:t>
      </w:r>
    </w:p>
    <w:p w14:paraId="188FEE81" w14:textId="7FC26096" w:rsidR="00434D60" w:rsidRDefault="0027411E" w:rsidP="007C1B81">
      <w:pPr>
        <w:spacing w:line="240" w:lineRule="auto"/>
        <w:rPr>
          <w:rFonts w:eastAsia="Times New Roman" w:cs="Times New Roman"/>
          <w:szCs w:val="20"/>
          <w:lang w:val="fr-FR" w:eastAsia="fr-FR"/>
        </w:rPr>
      </w:pPr>
      <w:r w:rsidRPr="00AE4901">
        <w:rPr>
          <w:rFonts w:eastAsia="Times New Roman" w:cs="Times New Roman"/>
          <w:szCs w:val="20"/>
          <w:lang w:val="fr-FR" w:eastAsia="fr-FR"/>
        </w:rPr>
        <w:t xml:space="preserve">Les logiciels et les algorithmes sont extrêmement difficiles à breveter, donc le droit d'auteur est plus susceptible d'être le </w:t>
      </w:r>
      <w:r w:rsidRPr="00823DCA">
        <w:rPr>
          <w:rFonts w:eastAsia="Times New Roman" w:cs="Times New Roman"/>
          <w:szCs w:val="20"/>
          <w:lang w:val="fr-FR" w:eastAsia="fr-FR"/>
        </w:rPr>
        <w:t xml:space="preserve">droit IP </w:t>
      </w:r>
      <w:r w:rsidRPr="00AE4901">
        <w:rPr>
          <w:rFonts w:eastAsia="Times New Roman" w:cs="Times New Roman"/>
          <w:szCs w:val="20"/>
          <w:lang w:val="fr-FR" w:eastAsia="fr-FR"/>
        </w:rPr>
        <w:t>sur lequel vous allez compter.</w:t>
      </w:r>
    </w:p>
    <w:p w14:paraId="5F0068EE" w14:textId="77777777" w:rsidR="002640EF" w:rsidRPr="00AE4901" w:rsidRDefault="002640EF" w:rsidP="007C1B81">
      <w:pPr>
        <w:spacing w:line="240" w:lineRule="auto"/>
        <w:rPr>
          <w:rFonts w:eastAsia="Times New Roman" w:cs="Times New Roman"/>
          <w:szCs w:val="20"/>
          <w:lang w:val="fr-FR" w:eastAsia="fr-FR"/>
        </w:rPr>
      </w:pPr>
    </w:p>
    <w:p w14:paraId="7BAD006D" w14:textId="3668495D" w:rsidR="0044028C" w:rsidRDefault="0044028C" w:rsidP="007C1B81">
      <w:pPr>
        <w:spacing w:line="240" w:lineRule="auto"/>
        <w:rPr>
          <w:rFonts w:eastAsia="Times New Roman" w:cs="Open Sans"/>
          <w:szCs w:val="20"/>
          <w:lang w:val="fr-FR" w:eastAsia="en-GB"/>
        </w:rPr>
      </w:pPr>
    </w:p>
    <w:p w14:paraId="59D342C9" w14:textId="77777777" w:rsidR="002640EF" w:rsidRPr="00BF619F" w:rsidRDefault="002640EF" w:rsidP="007C1B81">
      <w:pPr>
        <w:spacing w:line="240" w:lineRule="auto"/>
        <w:rPr>
          <w:rFonts w:eastAsia="Times New Roman" w:cs="Open Sans"/>
          <w:szCs w:val="20"/>
          <w:lang w:val="fr-FR" w:eastAsia="en-GB"/>
        </w:rPr>
      </w:pPr>
    </w:p>
    <w:p w14:paraId="2B2B8573" w14:textId="6BF46D6F" w:rsidR="007C1B81" w:rsidRPr="00567A01" w:rsidRDefault="0027411E" w:rsidP="00C841AB">
      <w:pPr>
        <w:pStyle w:val="Style1"/>
        <w:rPr>
          <w:rFonts w:cs="Open Sans"/>
        </w:rPr>
      </w:pPr>
      <w:bookmarkStart w:id="16" w:name="_Toc44347180"/>
      <w:r w:rsidRPr="00620B89">
        <w:t>CO-DEVELOPPEMENT</w:t>
      </w:r>
      <w:r>
        <w:t xml:space="preserve"> EN FRANCE</w:t>
      </w:r>
      <w:bookmarkEnd w:id="16"/>
    </w:p>
    <w:p w14:paraId="3B1D2691" w14:textId="2DC657D7" w:rsidR="0027411E" w:rsidRPr="0027411E" w:rsidRDefault="001774CB" w:rsidP="0027411E">
      <w:pPr>
        <w:spacing w:line="240" w:lineRule="auto"/>
        <w:rPr>
          <w:rFonts w:cs="Open Sans"/>
          <w:b/>
          <w:bCs/>
          <w:color w:val="FFCC00"/>
          <w:sz w:val="26"/>
          <w:szCs w:val="26"/>
          <w:lang w:val="fr-FR"/>
        </w:rPr>
      </w:pPr>
      <w:r>
        <w:rPr>
          <w:rFonts w:cs="Open Sans"/>
          <w:b/>
          <w:bCs/>
          <w:color w:val="FFCC00"/>
          <w:sz w:val="26"/>
          <w:szCs w:val="26"/>
          <w:lang w:val="fr-FR"/>
        </w:rPr>
        <w:t xml:space="preserve">Intervenant </w:t>
      </w:r>
      <w:r w:rsidR="0027411E" w:rsidRPr="0027411E">
        <w:rPr>
          <w:rFonts w:cs="Open Sans"/>
          <w:b/>
          <w:bCs/>
          <w:color w:val="FFCC00"/>
          <w:sz w:val="26"/>
          <w:szCs w:val="26"/>
          <w:lang w:val="fr-FR"/>
        </w:rPr>
        <w:t xml:space="preserve">: </w:t>
      </w:r>
      <w:r w:rsidR="002640EF">
        <w:rPr>
          <w:rFonts w:cs="Open Sans"/>
          <w:b/>
          <w:bCs/>
          <w:color w:val="FFCC00"/>
          <w:sz w:val="26"/>
          <w:szCs w:val="26"/>
          <w:lang w:val="fr-FR"/>
        </w:rPr>
        <w:tab/>
      </w:r>
      <w:r w:rsidR="0027411E" w:rsidRPr="0027411E">
        <w:rPr>
          <w:rFonts w:cs="Open Sans"/>
          <w:b/>
          <w:bCs/>
          <w:color w:val="FFCC00"/>
          <w:sz w:val="26"/>
          <w:szCs w:val="26"/>
          <w:lang w:val="fr-FR"/>
        </w:rPr>
        <w:t>Marc-Antoine Brochard (</w:t>
      </w:r>
      <w:r>
        <w:rPr>
          <w:rFonts w:cs="Open Sans"/>
          <w:b/>
          <w:bCs/>
          <w:color w:val="FFCC00"/>
          <w:sz w:val="26"/>
          <w:szCs w:val="26"/>
          <w:lang w:val="fr-FR"/>
        </w:rPr>
        <w:t>Stimulab</w:t>
      </w:r>
      <w:r w:rsidR="0027411E" w:rsidRPr="0027411E">
        <w:rPr>
          <w:rFonts w:cs="Open Sans"/>
          <w:b/>
          <w:bCs/>
          <w:color w:val="FFCC00"/>
          <w:sz w:val="26"/>
          <w:szCs w:val="26"/>
          <w:lang w:val="fr-FR"/>
        </w:rPr>
        <w:t>)</w:t>
      </w:r>
    </w:p>
    <w:p w14:paraId="685D6968" w14:textId="2D24A3BB" w:rsidR="0027411E" w:rsidRDefault="0027411E" w:rsidP="0027411E">
      <w:pPr>
        <w:spacing w:line="240" w:lineRule="auto"/>
        <w:rPr>
          <w:rFonts w:cs="Open Sans"/>
          <w:b/>
          <w:bCs/>
          <w:color w:val="FFCC00"/>
          <w:sz w:val="26"/>
          <w:szCs w:val="26"/>
          <w:lang w:val="fr-FR"/>
        </w:rPr>
      </w:pPr>
      <w:r w:rsidRPr="0027411E">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27411E">
        <w:rPr>
          <w:rFonts w:cs="Open Sans"/>
          <w:b/>
          <w:bCs/>
          <w:color w:val="FFCC00"/>
          <w:sz w:val="26"/>
          <w:szCs w:val="26"/>
          <w:lang w:val="fr-FR"/>
        </w:rPr>
        <w:t xml:space="preserve">: </w:t>
      </w:r>
      <w:r w:rsidR="002640EF">
        <w:rPr>
          <w:rFonts w:cs="Open Sans"/>
          <w:b/>
          <w:bCs/>
          <w:color w:val="FFCC00"/>
          <w:sz w:val="26"/>
          <w:szCs w:val="26"/>
          <w:lang w:val="fr-FR"/>
        </w:rPr>
        <w:tab/>
      </w:r>
      <w:r w:rsidRPr="0027411E">
        <w:rPr>
          <w:rFonts w:cs="Open Sans"/>
          <w:b/>
          <w:bCs/>
          <w:color w:val="FFCC00"/>
          <w:sz w:val="26"/>
          <w:szCs w:val="26"/>
          <w:lang w:val="fr-FR"/>
        </w:rPr>
        <w:t>14/05/2020</w:t>
      </w:r>
    </w:p>
    <w:p w14:paraId="6EAC6874" w14:textId="77777777" w:rsidR="0027411E" w:rsidRPr="0027411E" w:rsidRDefault="0027411E" w:rsidP="0027411E">
      <w:pPr>
        <w:spacing w:line="240" w:lineRule="auto"/>
        <w:rPr>
          <w:rFonts w:cs="Open Sans"/>
          <w:b/>
          <w:bCs/>
          <w:color w:val="FFCC00"/>
          <w:sz w:val="26"/>
          <w:szCs w:val="26"/>
          <w:lang w:val="fr-FR"/>
        </w:rPr>
      </w:pPr>
    </w:p>
    <w:p w14:paraId="252763C7" w14:textId="4429EADD" w:rsidR="0027411E" w:rsidRPr="00AE4901" w:rsidRDefault="0027411E" w:rsidP="0027411E">
      <w:pPr>
        <w:spacing w:line="240" w:lineRule="auto"/>
        <w:rPr>
          <w:rFonts w:ascii="Times New Roman" w:eastAsia="Times New Roman" w:hAnsi="Times New Roman" w:cs="Times New Roman"/>
          <w:sz w:val="24"/>
          <w:szCs w:val="24"/>
          <w:lang w:val="fr-FR" w:eastAsia="fr-FR"/>
        </w:rPr>
      </w:pPr>
      <w:r w:rsidRPr="0027411E">
        <w:rPr>
          <w:rFonts w:cs="Open Sans"/>
          <w:b/>
          <w:bCs/>
          <w:color w:val="FFCC00"/>
          <w:sz w:val="26"/>
          <w:szCs w:val="26"/>
          <w:lang w:val="fr-FR"/>
        </w:rPr>
        <w:t xml:space="preserve"> </w:t>
      </w:r>
      <w:r w:rsidRPr="00AE4901">
        <w:rPr>
          <w:rFonts w:eastAsia="Times New Roman" w:cs="Times New Roman"/>
          <w:szCs w:val="20"/>
          <w:lang w:val="fr-FR" w:eastAsia="fr-FR"/>
        </w:rPr>
        <w:t xml:space="preserve">Principales raisons </w:t>
      </w:r>
      <w:r w:rsidRPr="00823DCA">
        <w:rPr>
          <w:rFonts w:eastAsia="Times New Roman" w:cs="Times New Roman"/>
          <w:szCs w:val="20"/>
          <w:lang w:val="fr-FR" w:eastAsia="fr-FR"/>
        </w:rPr>
        <w:t xml:space="preserve">d'accorder ou de prendre </w:t>
      </w:r>
      <w:r w:rsidRPr="00AE4901">
        <w:rPr>
          <w:rFonts w:eastAsia="Times New Roman" w:cs="Times New Roman"/>
          <w:szCs w:val="20"/>
          <w:lang w:val="fr-FR" w:eastAsia="fr-FR"/>
        </w:rPr>
        <w:t xml:space="preserve">une licence </w:t>
      </w:r>
      <w:r w:rsidR="00E07513" w:rsidRPr="00AE4901">
        <w:rPr>
          <w:rFonts w:eastAsia="Times New Roman" w:cs="Times New Roman"/>
          <w:szCs w:val="20"/>
          <w:lang w:val="fr-FR" w:eastAsia="fr-FR"/>
        </w:rPr>
        <w:t>de propriété intellectuelle</w:t>
      </w:r>
      <w:r w:rsidR="007A7C66" w:rsidRPr="00AE4901">
        <w:rPr>
          <w:rFonts w:eastAsia="Times New Roman" w:cs="Times New Roman"/>
          <w:szCs w:val="20"/>
          <w:lang w:val="fr-FR" w:eastAsia="fr-FR"/>
        </w:rPr>
        <w:t xml:space="preserve"> </w:t>
      </w:r>
      <w:r w:rsidRPr="00AE4901">
        <w:rPr>
          <w:rFonts w:eastAsia="Times New Roman" w:cs="Times New Roman"/>
          <w:szCs w:val="20"/>
          <w:lang w:val="fr-FR" w:eastAsia="fr-FR"/>
        </w:rPr>
        <w:t>:</w:t>
      </w:r>
    </w:p>
    <w:p w14:paraId="732B81DC" w14:textId="3A4F69DD"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Partage des risques - lorsque la licence donne le droit de fabriquer et de vendre des produits, les licences peuvent recevoir des </w:t>
      </w:r>
      <w:r w:rsidRPr="00823DCA">
        <w:rPr>
          <w:rFonts w:eastAsia="Times New Roman" w:cs="Times New Roman"/>
          <w:szCs w:val="20"/>
          <w:lang w:val="fr-FR" w:eastAsia="fr-FR"/>
        </w:rPr>
        <w:t xml:space="preserve">redevances </w:t>
      </w:r>
      <w:r w:rsidRPr="00AE4901">
        <w:rPr>
          <w:rFonts w:eastAsia="Times New Roman" w:cs="Times New Roman"/>
          <w:szCs w:val="20"/>
          <w:lang w:val="fr-FR" w:eastAsia="fr-FR"/>
        </w:rPr>
        <w:t xml:space="preserve">mais sans aucun risque de fabrication, de promotion et de vente de ces produits. Pendant ce temps, les </w:t>
      </w:r>
      <w:r w:rsidRPr="00823DCA">
        <w:rPr>
          <w:rFonts w:eastAsia="Times New Roman" w:cs="Times New Roman"/>
          <w:szCs w:val="20"/>
          <w:lang w:val="fr-FR" w:eastAsia="fr-FR"/>
        </w:rPr>
        <w:t xml:space="preserve">titulaires </w:t>
      </w:r>
      <w:r w:rsidRPr="00AE4901">
        <w:rPr>
          <w:rFonts w:eastAsia="Times New Roman" w:cs="Times New Roman"/>
          <w:szCs w:val="20"/>
          <w:lang w:val="fr-FR" w:eastAsia="fr-FR"/>
        </w:rPr>
        <w:t>de licence peuvent utiliser la propriété intellectuelle sans les frais et le</w:t>
      </w:r>
      <w:r w:rsidR="003213AF" w:rsidRPr="00AE4901">
        <w:rPr>
          <w:rFonts w:eastAsia="Times New Roman" w:cs="Times New Roman"/>
          <w:szCs w:val="20"/>
          <w:lang w:val="fr-FR" w:eastAsia="fr-FR"/>
        </w:rPr>
        <w:t xml:space="preserve">s risques de la recherche et </w:t>
      </w:r>
      <w:r w:rsidRPr="00AE4901">
        <w:rPr>
          <w:rFonts w:eastAsia="Times New Roman" w:cs="Times New Roman"/>
          <w:szCs w:val="20"/>
          <w:lang w:val="fr-FR" w:eastAsia="fr-FR"/>
        </w:rPr>
        <w:t>développement.</w:t>
      </w:r>
    </w:p>
    <w:p w14:paraId="6721DA71"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Génération de revenus - un propriétaire de la propriété intellectuelle peut commercialiser la propriété intellectuelle lui-même et obtenir des revenus supplémentaires en accordant une licence à quelqu'un d'autre pour commercialiser dans un domaine différent. </w:t>
      </w:r>
    </w:p>
    <w:p w14:paraId="18C61544"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Augmentation de la pénétration du marché - un propriétaire de propriété intellectuelle peut autoriser une autre entreprise à vendre dans des territoires qu'il ne peut pas couvrir. </w:t>
      </w:r>
    </w:p>
    <w:p w14:paraId="022AA0FB" w14:textId="147085C3"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Réduire les coûts - une entreprise peut «</w:t>
      </w:r>
      <w:r w:rsidR="00293570" w:rsidRPr="00AE4901">
        <w:rPr>
          <w:rFonts w:eastAsia="Times New Roman" w:cs="Times New Roman"/>
          <w:szCs w:val="20"/>
          <w:lang w:val="fr-FR" w:eastAsia="fr-FR"/>
        </w:rPr>
        <w:t xml:space="preserve"> </w:t>
      </w:r>
      <w:r w:rsidRPr="00AE4901">
        <w:rPr>
          <w:rFonts w:eastAsia="Times New Roman" w:cs="Times New Roman"/>
          <w:szCs w:val="20"/>
          <w:lang w:val="fr-FR" w:eastAsia="fr-FR"/>
        </w:rPr>
        <w:t>acheter</w:t>
      </w:r>
      <w:r w:rsidR="00293570"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 de l'innovation pour réduire ses coûts de recherche et développement. </w:t>
      </w:r>
    </w:p>
    <w:p w14:paraId="386E7767"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Gain de temps - une entreprise peut commercialiser plus rapidement des produits ou des services en acquérant une licence pour utiliser la propriété intellectuelle existante, au lieu de </w:t>
      </w:r>
      <w:r w:rsidRPr="00823DCA">
        <w:rPr>
          <w:rFonts w:eastAsia="Times New Roman" w:cs="Times New Roman"/>
          <w:szCs w:val="20"/>
          <w:lang w:val="fr-FR" w:eastAsia="fr-FR"/>
        </w:rPr>
        <w:t>réinventer la roue</w:t>
      </w:r>
      <w:r w:rsidRPr="00AE4901">
        <w:rPr>
          <w:rFonts w:eastAsia="Times New Roman" w:cs="Times New Roman"/>
          <w:szCs w:val="20"/>
          <w:lang w:val="fr-FR" w:eastAsia="fr-FR"/>
        </w:rPr>
        <w:t xml:space="preserve">. </w:t>
      </w:r>
    </w:p>
    <w:p w14:paraId="00E7896F"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Accéder à l'expertise - en prenant une licence, une entreprise peut puiser dans une expertise qu'elle n'a pas en interne</w:t>
      </w:r>
    </w:p>
    <w:p w14:paraId="4D9017BA"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Obtention d'un avantage concurrentiel - en acquérant une licence d'utilisation de la propriété intellectuelle, une entreprise peut obtenir un avantage sur ses concurrents</w:t>
      </w:r>
    </w:p>
    <w:p w14:paraId="2BEB2173" w14:textId="77777777" w:rsidR="0027411E" w:rsidRPr="00AE4901" w:rsidRDefault="0027411E" w:rsidP="00A04F83">
      <w:pPr>
        <w:numPr>
          <w:ilvl w:val="0"/>
          <w:numId w:val="24"/>
        </w:numPr>
        <w:spacing w:line="240" w:lineRule="auto"/>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Collaboration - les entreprises peuvent vouloir travailler ensemble pour développer de nouveaux produits et services. </w:t>
      </w:r>
    </w:p>
    <w:p w14:paraId="766F06C6" w14:textId="77777777" w:rsidR="0027411E" w:rsidRPr="00AE4901" w:rsidRDefault="0027411E" w:rsidP="0027411E">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w:t>
      </w:r>
    </w:p>
    <w:p w14:paraId="1C63DD82" w14:textId="71AA017E" w:rsidR="0027411E" w:rsidRPr="00AE4901" w:rsidRDefault="0027411E" w:rsidP="0027411E">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Lorsque </w:t>
      </w:r>
      <w:r w:rsidRPr="00823DCA">
        <w:rPr>
          <w:rFonts w:eastAsia="Times New Roman" w:cs="Times New Roman"/>
          <w:szCs w:val="20"/>
          <w:lang w:val="fr-FR" w:eastAsia="fr-FR"/>
        </w:rPr>
        <w:t xml:space="preserve">l'octroi </w:t>
      </w:r>
      <w:r w:rsidRPr="00AE4901">
        <w:rPr>
          <w:rFonts w:eastAsia="Times New Roman" w:cs="Times New Roman"/>
          <w:szCs w:val="20"/>
          <w:lang w:val="fr-FR" w:eastAsia="fr-FR"/>
        </w:rPr>
        <w:t>ou la prise d'une licence n'est pas approprié</w:t>
      </w:r>
      <w:r w:rsidR="002640EF">
        <w:rPr>
          <w:rFonts w:eastAsia="Times New Roman" w:cs="Times New Roman"/>
          <w:szCs w:val="20"/>
          <w:lang w:val="fr-FR" w:eastAsia="fr-FR"/>
        </w:rPr>
        <w:t>e</w:t>
      </w:r>
      <w:r w:rsidRPr="00AE4901">
        <w:rPr>
          <w:rFonts w:eastAsia="Times New Roman" w:cs="Times New Roman"/>
          <w:szCs w:val="20"/>
          <w:lang w:val="fr-FR" w:eastAsia="fr-FR"/>
        </w:rPr>
        <w:t>:</w:t>
      </w:r>
    </w:p>
    <w:p w14:paraId="6DE311EC" w14:textId="77777777" w:rsidR="00E07513" w:rsidRPr="00AE4901" w:rsidRDefault="0027411E" w:rsidP="00E07513">
      <w:pPr>
        <w:pStyle w:val="Paragraphedeliste"/>
        <w:numPr>
          <w:ilvl w:val="0"/>
          <w:numId w:val="34"/>
        </w:numPr>
        <w:rPr>
          <w:rFonts w:eastAsia="Times New Roman" w:cs="Times New Roman"/>
          <w:szCs w:val="20"/>
          <w:lang w:val="fr-FR" w:eastAsia="fr-FR"/>
        </w:rPr>
      </w:pPr>
      <w:r w:rsidRPr="00AE4901">
        <w:rPr>
          <w:rFonts w:eastAsia="Times New Roman" w:cs="Times New Roman"/>
          <w:szCs w:val="20"/>
          <w:lang w:val="fr-FR" w:eastAsia="fr-FR"/>
        </w:rPr>
        <w:t>Une entreprise, qui a la capacité de commercialiser sa propre propriété intellectuelle, peut mieux atteindre ses objectifs en gardant cette propriété intellectuelle pour elle-même.</w:t>
      </w:r>
    </w:p>
    <w:p w14:paraId="1D340A2C" w14:textId="77777777" w:rsidR="00E07513" w:rsidRPr="00AE4901" w:rsidRDefault="0027411E" w:rsidP="00E07513">
      <w:pPr>
        <w:pStyle w:val="Paragraphedeliste"/>
        <w:numPr>
          <w:ilvl w:val="0"/>
          <w:numId w:val="34"/>
        </w:numPr>
        <w:rPr>
          <w:rFonts w:eastAsia="Times New Roman" w:cs="Times New Roman"/>
          <w:szCs w:val="20"/>
          <w:lang w:val="fr-FR" w:eastAsia="fr-FR"/>
        </w:rPr>
      </w:pPr>
      <w:r w:rsidRPr="00AE4901">
        <w:rPr>
          <w:rFonts w:eastAsia="Times New Roman" w:cs="Times New Roman"/>
          <w:szCs w:val="20"/>
          <w:lang w:val="fr-FR" w:eastAsia="fr-FR"/>
        </w:rPr>
        <w:t>Les entreprises devraient se méfier de l'octroi de licences pour leur propriété intellectuelle dans des circonstances où la valeur de cette propriété intellectuelle peut être diminuée</w:t>
      </w:r>
    </w:p>
    <w:p w14:paraId="5B57F5A8" w14:textId="77777777" w:rsidR="00E07513" w:rsidRPr="00AE4901" w:rsidRDefault="0027411E" w:rsidP="00E07513">
      <w:pPr>
        <w:pStyle w:val="Paragraphedeliste"/>
        <w:numPr>
          <w:ilvl w:val="0"/>
          <w:numId w:val="34"/>
        </w:numPr>
        <w:rPr>
          <w:rFonts w:eastAsia="Times New Roman" w:cs="Times New Roman"/>
          <w:szCs w:val="20"/>
          <w:lang w:val="fr-FR" w:eastAsia="fr-FR"/>
        </w:rPr>
      </w:pPr>
      <w:r w:rsidRPr="00AE4901">
        <w:rPr>
          <w:rFonts w:eastAsia="Times New Roman" w:cs="Times New Roman"/>
          <w:szCs w:val="20"/>
          <w:lang w:val="fr-FR" w:eastAsia="fr-FR"/>
        </w:rPr>
        <w:t xml:space="preserve">Le </w:t>
      </w:r>
      <w:r w:rsidRPr="00823DCA">
        <w:rPr>
          <w:rFonts w:eastAsia="Times New Roman" w:cs="Times New Roman"/>
          <w:szCs w:val="20"/>
          <w:lang w:val="fr-FR" w:eastAsia="fr-FR"/>
        </w:rPr>
        <w:t xml:space="preserve">concédant </w:t>
      </w:r>
      <w:r w:rsidRPr="00AE4901">
        <w:rPr>
          <w:rFonts w:eastAsia="Times New Roman" w:cs="Times New Roman"/>
          <w:szCs w:val="20"/>
          <w:lang w:val="fr-FR" w:eastAsia="fr-FR"/>
        </w:rPr>
        <w:t xml:space="preserve">de licence potentiel peut souhaiter facturer des redevances trop élevées et limiter la croissance de l'entreprise. </w:t>
      </w:r>
    </w:p>
    <w:p w14:paraId="53A03E0B" w14:textId="03B85D56" w:rsidR="00E07513" w:rsidRPr="00AE4901" w:rsidRDefault="000652C0" w:rsidP="00E07513">
      <w:pPr>
        <w:pStyle w:val="Paragraphedeliste"/>
        <w:numPr>
          <w:ilvl w:val="0"/>
          <w:numId w:val="34"/>
        </w:numPr>
        <w:rPr>
          <w:rFonts w:eastAsia="Times New Roman" w:cs="Times New Roman"/>
          <w:szCs w:val="20"/>
          <w:lang w:val="fr-FR" w:eastAsia="fr-FR"/>
        </w:rPr>
      </w:pPr>
      <w:r w:rsidRPr="00AE4901">
        <w:rPr>
          <w:rFonts w:eastAsia="Times New Roman" w:cs="Times New Roman"/>
          <w:szCs w:val="20"/>
          <w:lang w:val="fr-FR" w:eastAsia="fr-FR"/>
        </w:rPr>
        <w:t>La PI</w:t>
      </w:r>
      <w:r w:rsidR="0027411E" w:rsidRPr="00AE4901">
        <w:rPr>
          <w:rFonts w:eastAsia="Times New Roman" w:cs="Times New Roman"/>
          <w:szCs w:val="20"/>
          <w:lang w:val="fr-FR" w:eastAsia="fr-FR"/>
        </w:rPr>
        <w:t xml:space="preserve"> à </w:t>
      </w:r>
      <w:r w:rsidR="0027411E" w:rsidRPr="00823DCA">
        <w:rPr>
          <w:rFonts w:eastAsia="Times New Roman" w:cs="Times New Roman"/>
          <w:szCs w:val="20"/>
          <w:lang w:val="fr-FR" w:eastAsia="fr-FR"/>
        </w:rPr>
        <w:t xml:space="preserve">concéder </w:t>
      </w:r>
      <w:r w:rsidR="0027411E" w:rsidRPr="00AE4901">
        <w:rPr>
          <w:rFonts w:eastAsia="Times New Roman" w:cs="Times New Roman"/>
          <w:szCs w:val="20"/>
          <w:lang w:val="fr-FR" w:eastAsia="fr-FR"/>
        </w:rPr>
        <w:t>sous licence peut être trop faible - si un concurrent peut contourner le problème et prendre des parts de marché, cela ne vaut peut-être pas la peine d'investir dans une licence.</w:t>
      </w:r>
    </w:p>
    <w:p w14:paraId="1913A146" w14:textId="2CCCE9F0" w:rsidR="0027411E" w:rsidRPr="00AE4901" w:rsidRDefault="000652C0" w:rsidP="00E07513">
      <w:pPr>
        <w:pStyle w:val="Paragraphedeliste"/>
        <w:numPr>
          <w:ilvl w:val="0"/>
          <w:numId w:val="34"/>
        </w:numPr>
        <w:rPr>
          <w:rFonts w:eastAsia="Times New Roman" w:cs="Times New Roman"/>
          <w:szCs w:val="20"/>
          <w:lang w:val="fr-FR" w:eastAsia="fr-FR"/>
        </w:rPr>
      </w:pPr>
      <w:r w:rsidRPr="00AE4901">
        <w:rPr>
          <w:rFonts w:eastAsia="Times New Roman" w:cs="Times New Roman"/>
          <w:szCs w:val="20"/>
          <w:lang w:val="fr-FR" w:eastAsia="fr-FR"/>
        </w:rPr>
        <w:lastRenderedPageBreak/>
        <w:t>La PI</w:t>
      </w:r>
      <w:r w:rsidR="0027411E" w:rsidRPr="00AE4901">
        <w:rPr>
          <w:rFonts w:eastAsia="Times New Roman" w:cs="Times New Roman"/>
          <w:szCs w:val="20"/>
          <w:lang w:val="fr-FR" w:eastAsia="fr-FR"/>
        </w:rPr>
        <w:t xml:space="preserve"> à </w:t>
      </w:r>
      <w:r w:rsidR="0027411E" w:rsidRPr="00823DCA">
        <w:rPr>
          <w:rFonts w:eastAsia="Times New Roman" w:cs="Times New Roman"/>
          <w:szCs w:val="20"/>
          <w:lang w:val="fr-FR" w:eastAsia="fr-FR"/>
        </w:rPr>
        <w:t xml:space="preserve">concéder </w:t>
      </w:r>
      <w:r w:rsidR="000D70E1" w:rsidRPr="00AE4901">
        <w:rPr>
          <w:rFonts w:eastAsia="Times New Roman" w:cs="Times New Roman"/>
          <w:szCs w:val="20"/>
          <w:lang w:val="fr-FR" w:eastAsia="fr-FR"/>
        </w:rPr>
        <w:t xml:space="preserve">sous licence peut </w:t>
      </w:r>
      <w:r w:rsidR="0027411E" w:rsidRPr="00AE4901">
        <w:rPr>
          <w:rFonts w:eastAsia="Times New Roman" w:cs="Times New Roman"/>
          <w:szCs w:val="20"/>
          <w:lang w:val="fr-FR" w:eastAsia="fr-FR"/>
        </w:rPr>
        <w:t xml:space="preserve">être </w:t>
      </w:r>
      <w:r w:rsidR="000D70E1" w:rsidRPr="00AE4901">
        <w:rPr>
          <w:rFonts w:eastAsia="Times New Roman" w:cs="Times New Roman"/>
          <w:szCs w:val="20"/>
          <w:lang w:val="fr-FR" w:eastAsia="fr-FR"/>
        </w:rPr>
        <w:t>non-</w:t>
      </w:r>
      <w:r w:rsidR="0027411E" w:rsidRPr="00AE4901">
        <w:rPr>
          <w:rFonts w:eastAsia="Times New Roman" w:cs="Times New Roman"/>
          <w:szCs w:val="20"/>
          <w:lang w:val="fr-FR" w:eastAsia="fr-FR"/>
        </w:rPr>
        <w:t xml:space="preserve">valide, par exemple lorsqu'un brevet est </w:t>
      </w:r>
      <w:r w:rsidR="0027411E" w:rsidRPr="00823DCA">
        <w:rPr>
          <w:rFonts w:eastAsia="Times New Roman" w:cs="Times New Roman"/>
          <w:szCs w:val="20"/>
          <w:lang w:val="fr-FR" w:eastAsia="fr-FR"/>
        </w:rPr>
        <w:t>ouvert à contestation</w:t>
      </w:r>
      <w:r w:rsidR="0027411E" w:rsidRPr="00AE4901">
        <w:rPr>
          <w:rFonts w:eastAsia="Times New Roman" w:cs="Times New Roman"/>
          <w:szCs w:val="20"/>
          <w:lang w:val="fr-FR" w:eastAsia="fr-FR"/>
        </w:rPr>
        <w:t xml:space="preserve"> ou parce que le </w:t>
      </w:r>
      <w:r w:rsidR="0027411E" w:rsidRPr="00823DCA">
        <w:rPr>
          <w:rFonts w:eastAsia="Times New Roman" w:cs="Times New Roman"/>
          <w:szCs w:val="20"/>
          <w:lang w:val="fr-FR" w:eastAsia="fr-FR"/>
        </w:rPr>
        <w:t xml:space="preserve">concédant </w:t>
      </w:r>
      <w:r w:rsidR="0027411E" w:rsidRPr="00AE4901">
        <w:rPr>
          <w:rFonts w:eastAsia="Times New Roman" w:cs="Times New Roman"/>
          <w:szCs w:val="20"/>
          <w:lang w:val="fr-FR" w:eastAsia="fr-FR"/>
        </w:rPr>
        <w:t>de licence potentiel ne possède pas et n'a pas le dro</w:t>
      </w:r>
      <w:r w:rsidR="00A17F51" w:rsidRPr="00AE4901">
        <w:rPr>
          <w:rFonts w:eastAsia="Times New Roman" w:cs="Times New Roman"/>
          <w:szCs w:val="20"/>
          <w:lang w:val="fr-FR" w:eastAsia="fr-FR"/>
        </w:rPr>
        <w:t xml:space="preserve">it de </w:t>
      </w:r>
      <w:r w:rsidR="00A17F51" w:rsidRPr="00823DCA">
        <w:rPr>
          <w:rFonts w:eastAsia="Times New Roman" w:cs="Times New Roman"/>
          <w:szCs w:val="20"/>
          <w:lang w:val="fr-FR" w:eastAsia="fr-FR"/>
        </w:rPr>
        <w:t xml:space="preserve">concéder </w:t>
      </w:r>
      <w:r w:rsidR="00A17F51" w:rsidRPr="00AE4901">
        <w:rPr>
          <w:rFonts w:eastAsia="Times New Roman" w:cs="Times New Roman"/>
          <w:szCs w:val="20"/>
          <w:lang w:val="fr-FR" w:eastAsia="fr-FR"/>
        </w:rPr>
        <w:t>sous licence la PI</w:t>
      </w:r>
      <w:r w:rsidR="0027411E" w:rsidRPr="00AE4901">
        <w:rPr>
          <w:rFonts w:eastAsia="Times New Roman" w:cs="Times New Roman"/>
          <w:szCs w:val="20"/>
          <w:lang w:val="fr-FR" w:eastAsia="fr-FR"/>
        </w:rPr>
        <w:t xml:space="preserve">. </w:t>
      </w:r>
    </w:p>
    <w:p w14:paraId="211EBC85" w14:textId="65ABAF58" w:rsidR="0027411E" w:rsidRPr="00AE4901" w:rsidRDefault="0027411E" w:rsidP="0027411E">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Il existe deux types de NDA</w:t>
      </w:r>
      <w:r w:rsidR="00C32BAC"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 </w:t>
      </w:r>
    </w:p>
    <w:p w14:paraId="3332F5BC" w14:textId="783C4447" w:rsidR="0027411E" w:rsidRPr="00AE4901" w:rsidRDefault="00A50A39" w:rsidP="00A04F83">
      <w:pPr>
        <w:numPr>
          <w:ilvl w:val="0"/>
          <w:numId w:val="26"/>
        </w:numPr>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Unidirectionnel </w:t>
      </w:r>
      <w:r w:rsidR="0027411E" w:rsidRPr="00AE4901">
        <w:rPr>
          <w:rFonts w:eastAsia="Times New Roman" w:cs="Times New Roman"/>
          <w:szCs w:val="20"/>
          <w:lang w:val="fr-FR" w:eastAsia="fr-FR"/>
        </w:rPr>
        <w:t>: lorsque vous divulguez des informations confidentielles à quelqu'un mais qu'il ne vous révèle rien.</w:t>
      </w:r>
    </w:p>
    <w:p w14:paraId="450A08B6" w14:textId="3B144DF5" w:rsidR="0027411E" w:rsidRPr="00AE4901" w:rsidRDefault="0027411E" w:rsidP="00A04F83">
      <w:pPr>
        <w:numPr>
          <w:ilvl w:val="0"/>
          <w:numId w:val="26"/>
        </w:numPr>
        <w:spacing w:after="160"/>
        <w:ind w:left="516" w:firstLine="0"/>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Mutuelle</w:t>
      </w:r>
      <w:r w:rsidR="00A50A39" w:rsidRPr="00AE4901">
        <w:rPr>
          <w:rFonts w:eastAsia="Times New Roman" w:cs="Times New Roman"/>
          <w:szCs w:val="20"/>
          <w:lang w:val="fr-FR" w:eastAsia="fr-FR"/>
        </w:rPr>
        <w:t xml:space="preserve"> </w:t>
      </w:r>
      <w:r w:rsidRPr="00AE4901">
        <w:rPr>
          <w:rFonts w:eastAsia="Times New Roman" w:cs="Times New Roman"/>
          <w:szCs w:val="20"/>
          <w:lang w:val="fr-FR" w:eastAsia="fr-FR"/>
        </w:rPr>
        <w:t>: si vous et l'autre personne vous transmettez des informations confidentielles, il s'agit d'un NDA bidirectionnel ou «</w:t>
      </w:r>
      <w:r w:rsidR="00A50A39" w:rsidRPr="00AE4901">
        <w:rPr>
          <w:rFonts w:eastAsia="Times New Roman" w:cs="Times New Roman"/>
          <w:szCs w:val="20"/>
          <w:lang w:val="fr-FR" w:eastAsia="fr-FR"/>
        </w:rPr>
        <w:t xml:space="preserve"> </w:t>
      </w:r>
      <w:r w:rsidRPr="00AE4901">
        <w:rPr>
          <w:rFonts w:eastAsia="Times New Roman" w:cs="Times New Roman"/>
          <w:szCs w:val="20"/>
          <w:lang w:val="fr-FR" w:eastAsia="fr-FR"/>
        </w:rPr>
        <w:t>mutuel</w:t>
      </w:r>
      <w:r w:rsidR="00A50A39"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 </w:t>
      </w:r>
    </w:p>
    <w:p w14:paraId="76FD222E" w14:textId="75BB45B8" w:rsidR="007C1B81" w:rsidRPr="00AE4901" w:rsidRDefault="0027411E" w:rsidP="0027411E">
      <w:pPr>
        <w:spacing w:line="240" w:lineRule="auto"/>
        <w:rPr>
          <w:rFonts w:cs="Open Sans"/>
          <w:szCs w:val="20"/>
          <w:lang w:val="fr-FR"/>
        </w:rPr>
      </w:pPr>
      <w:r w:rsidRPr="00AE4901">
        <w:rPr>
          <w:rFonts w:eastAsia="Times New Roman" w:cs="Times New Roman"/>
          <w:szCs w:val="20"/>
          <w:lang w:val="fr-FR" w:eastAsia="fr-FR"/>
        </w:rPr>
        <w:t xml:space="preserve">En France, les NDA peuvent parfois être considérés comme contre-productifs et les parties peuvent ne </w:t>
      </w:r>
      <w:r w:rsidR="00C32BAC" w:rsidRPr="00AE4901">
        <w:rPr>
          <w:rFonts w:eastAsia="Times New Roman" w:cs="Times New Roman"/>
          <w:szCs w:val="20"/>
          <w:lang w:val="fr-FR" w:eastAsia="fr-FR"/>
        </w:rPr>
        <w:t xml:space="preserve">rien </w:t>
      </w:r>
      <w:r w:rsidRPr="00AE4901">
        <w:rPr>
          <w:rFonts w:eastAsia="Times New Roman" w:cs="Times New Roman"/>
          <w:szCs w:val="20"/>
          <w:lang w:val="fr-FR" w:eastAsia="fr-FR"/>
        </w:rPr>
        <w:t>vouloir signer à moins</w:t>
      </w:r>
      <w:r w:rsidR="00D7707E" w:rsidRPr="00AE4901">
        <w:rPr>
          <w:rFonts w:eastAsia="Times New Roman" w:cs="Times New Roman"/>
          <w:szCs w:val="20"/>
          <w:lang w:val="fr-FR" w:eastAsia="fr-FR"/>
        </w:rPr>
        <w:t xml:space="preserve"> qu'il n'y ait une très bonne </w:t>
      </w:r>
      <w:r w:rsidR="000C43F6" w:rsidRPr="00AE4901">
        <w:rPr>
          <w:rFonts w:eastAsia="Times New Roman" w:cs="Times New Roman"/>
          <w:szCs w:val="20"/>
          <w:lang w:val="fr-FR" w:eastAsia="fr-FR"/>
        </w:rPr>
        <w:t xml:space="preserve">et forte </w:t>
      </w:r>
      <w:r w:rsidR="00D7707E" w:rsidRPr="00AE4901">
        <w:rPr>
          <w:rFonts w:eastAsia="Times New Roman" w:cs="Times New Roman"/>
          <w:szCs w:val="20"/>
          <w:lang w:val="fr-FR" w:eastAsia="fr-FR"/>
        </w:rPr>
        <w:t>relation</w:t>
      </w:r>
      <w:r w:rsidRPr="00AE4901">
        <w:rPr>
          <w:rFonts w:eastAsia="Times New Roman" w:cs="Times New Roman"/>
          <w:szCs w:val="20"/>
          <w:lang w:val="fr-FR" w:eastAsia="fr-FR"/>
        </w:rPr>
        <w:t>.</w:t>
      </w:r>
      <w:r w:rsidR="007C1B81" w:rsidRPr="00AE4901">
        <w:rPr>
          <w:rFonts w:cs="Open Sans"/>
          <w:szCs w:val="20"/>
          <w:lang w:val="fr-FR"/>
        </w:rPr>
        <w:t xml:space="preserve"> </w:t>
      </w:r>
    </w:p>
    <w:p w14:paraId="3E07DB08" w14:textId="77777777" w:rsidR="00E81FF8" w:rsidRDefault="00E81FF8" w:rsidP="008E3D2E">
      <w:pPr>
        <w:rPr>
          <w:rFonts w:cs="Open Sans"/>
          <w:color w:val="003399"/>
          <w:sz w:val="22"/>
          <w:lang w:val="fr-FR"/>
        </w:rPr>
      </w:pPr>
    </w:p>
    <w:p w14:paraId="4E6A92C1" w14:textId="77777777" w:rsidR="00E81FF8" w:rsidRPr="0027411E" w:rsidRDefault="00E81FF8" w:rsidP="007C1B81">
      <w:pPr>
        <w:ind w:left="360"/>
        <w:rPr>
          <w:rFonts w:cs="Open Sans"/>
          <w:color w:val="003399"/>
          <w:sz w:val="22"/>
          <w:lang w:val="fr-FR"/>
        </w:rPr>
      </w:pPr>
    </w:p>
    <w:p w14:paraId="18E7CD25" w14:textId="6860AD8B" w:rsidR="00434D60" w:rsidRPr="0027411E" w:rsidRDefault="00434D60" w:rsidP="007C1B81">
      <w:pPr>
        <w:ind w:left="360"/>
        <w:rPr>
          <w:rFonts w:cs="Open Sans"/>
          <w:color w:val="003399"/>
          <w:sz w:val="22"/>
          <w:lang w:val="fr-FR"/>
        </w:rPr>
      </w:pPr>
    </w:p>
    <w:p w14:paraId="5FEE9D70" w14:textId="77777777" w:rsidR="00434D60" w:rsidRPr="0027411E" w:rsidRDefault="00434D60" w:rsidP="007C1B81">
      <w:pPr>
        <w:ind w:left="360"/>
        <w:rPr>
          <w:rFonts w:cs="Open Sans"/>
          <w:color w:val="003399"/>
          <w:sz w:val="22"/>
          <w:lang w:val="fr-FR"/>
        </w:rPr>
      </w:pPr>
    </w:p>
    <w:p w14:paraId="0F020C74" w14:textId="00339ACD" w:rsidR="007C1B81" w:rsidRPr="00503A59" w:rsidRDefault="00503A59" w:rsidP="00C841AB">
      <w:pPr>
        <w:pStyle w:val="Style1"/>
      </w:pPr>
      <w:bookmarkStart w:id="17" w:name="_Toc44347181"/>
      <w:r w:rsidRPr="00503A59">
        <w:t xml:space="preserve">CHAÎNE </w:t>
      </w:r>
      <w:r>
        <w:t>DE DISTRIBUTION</w:t>
      </w:r>
      <w:r w:rsidRPr="00503A59">
        <w:t xml:space="preserve"> AU ROYAUME-UNI</w:t>
      </w:r>
      <w:bookmarkEnd w:id="17"/>
    </w:p>
    <w:p w14:paraId="3C083A0D" w14:textId="22082055" w:rsidR="00503A59" w:rsidRPr="00EB0D09" w:rsidRDefault="001774CB" w:rsidP="00503A59">
      <w:pPr>
        <w:rPr>
          <w:rFonts w:cs="Open Sans"/>
          <w:b/>
          <w:bCs/>
          <w:color w:val="FFCC00"/>
          <w:sz w:val="26"/>
          <w:szCs w:val="26"/>
          <w:lang w:val="fr-FR"/>
        </w:rPr>
      </w:pPr>
      <w:r>
        <w:rPr>
          <w:rFonts w:cs="Open Sans"/>
          <w:b/>
          <w:bCs/>
          <w:color w:val="FFCC00"/>
          <w:sz w:val="26"/>
          <w:szCs w:val="26"/>
          <w:lang w:val="fr-FR"/>
        </w:rPr>
        <w:t xml:space="preserve">Intervenant </w:t>
      </w:r>
      <w:r w:rsidR="00503A59" w:rsidRPr="00EB0D09">
        <w:rPr>
          <w:rFonts w:cs="Open Sans"/>
          <w:b/>
          <w:bCs/>
          <w:color w:val="FFCC00"/>
          <w:sz w:val="26"/>
          <w:szCs w:val="26"/>
          <w:lang w:val="fr-FR"/>
        </w:rPr>
        <w:t xml:space="preserve">: </w:t>
      </w:r>
      <w:r w:rsidR="002640EF">
        <w:rPr>
          <w:rFonts w:cs="Open Sans"/>
          <w:b/>
          <w:bCs/>
          <w:color w:val="FFCC00"/>
          <w:sz w:val="26"/>
          <w:szCs w:val="26"/>
          <w:lang w:val="fr-FR"/>
        </w:rPr>
        <w:tab/>
      </w:r>
      <w:r w:rsidR="00503A59" w:rsidRPr="00EB0D09">
        <w:rPr>
          <w:rFonts w:cs="Open Sans"/>
          <w:b/>
          <w:bCs/>
          <w:color w:val="FFCC00"/>
          <w:sz w:val="26"/>
          <w:szCs w:val="26"/>
          <w:lang w:val="fr-FR"/>
        </w:rPr>
        <w:t xml:space="preserve">Neil Roberts (SEHTA) </w:t>
      </w:r>
    </w:p>
    <w:p w14:paraId="4620F019" w14:textId="2CCD238A" w:rsidR="007C1B81" w:rsidRDefault="00503A59" w:rsidP="00503A59">
      <w:pPr>
        <w:rPr>
          <w:rFonts w:cs="Open Sans"/>
          <w:b/>
          <w:bCs/>
          <w:color w:val="FFCC00"/>
          <w:sz w:val="26"/>
          <w:szCs w:val="26"/>
          <w:lang w:val="fr-FR"/>
        </w:rPr>
      </w:pPr>
      <w:r w:rsidRPr="00503A59">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503A59">
        <w:rPr>
          <w:rFonts w:cs="Open Sans"/>
          <w:b/>
          <w:bCs/>
          <w:color w:val="FFCC00"/>
          <w:sz w:val="26"/>
          <w:szCs w:val="26"/>
          <w:lang w:val="fr-FR"/>
        </w:rPr>
        <w:t xml:space="preserve">: </w:t>
      </w:r>
      <w:r w:rsidR="002640EF">
        <w:rPr>
          <w:rFonts w:cs="Open Sans"/>
          <w:b/>
          <w:bCs/>
          <w:color w:val="FFCC00"/>
          <w:sz w:val="26"/>
          <w:szCs w:val="26"/>
          <w:lang w:val="fr-FR"/>
        </w:rPr>
        <w:tab/>
      </w:r>
      <w:r w:rsidRPr="00503A59">
        <w:rPr>
          <w:rFonts w:cs="Open Sans"/>
          <w:b/>
          <w:bCs/>
          <w:color w:val="FFCC00"/>
          <w:sz w:val="26"/>
          <w:szCs w:val="26"/>
          <w:lang w:val="fr-FR"/>
        </w:rPr>
        <w:t>11/06/2020</w:t>
      </w:r>
    </w:p>
    <w:p w14:paraId="1AED04B0" w14:textId="77777777" w:rsidR="00503A59" w:rsidRPr="00503A59" w:rsidRDefault="00503A59" w:rsidP="00503A59">
      <w:pPr>
        <w:rPr>
          <w:rFonts w:cs="Open Sans"/>
          <w:color w:val="003399"/>
          <w:lang w:val="fr-FR"/>
        </w:rPr>
      </w:pPr>
    </w:p>
    <w:p w14:paraId="77ECAB57" w14:textId="35564F52" w:rsidR="00503A59" w:rsidRPr="00AE4901" w:rsidRDefault="00531EEB"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D</w:t>
      </w:r>
      <w:r w:rsidR="00503A59" w:rsidRPr="00AE4901">
        <w:rPr>
          <w:rFonts w:eastAsia="Times New Roman" w:cs="Times New Roman"/>
          <w:szCs w:val="20"/>
          <w:lang w:val="fr-FR" w:eastAsia="fr-FR"/>
        </w:rPr>
        <w:t>it</w:t>
      </w:r>
      <w:r w:rsidRPr="00AE4901">
        <w:rPr>
          <w:rFonts w:eastAsia="Times New Roman" w:cs="Times New Roman"/>
          <w:szCs w:val="20"/>
          <w:lang w:val="fr-FR" w:eastAsia="fr-FR"/>
        </w:rPr>
        <w:t xml:space="preserve"> autrement</w:t>
      </w:r>
      <w:r w:rsidR="00503A59" w:rsidRPr="00AE4901">
        <w:rPr>
          <w:rFonts w:eastAsia="Times New Roman" w:cs="Times New Roman"/>
          <w:szCs w:val="20"/>
          <w:lang w:val="fr-FR" w:eastAsia="fr-FR"/>
        </w:rPr>
        <w:t xml:space="preserve">, la chaîne </w:t>
      </w:r>
      <w:r w:rsidR="00197916" w:rsidRPr="00AE4901">
        <w:rPr>
          <w:rFonts w:eastAsia="Times New Roman" w:cs="Times New Roman"/>
          <w:szCs w:val="20"/>
          <w:lang w:val="fr-FR" w:eastAsia="fr-FR"/>
        </w:rPr>
        <w:t>de distribution</w:t>
      </w:r>
      <w:r w:rsidR="00503A59" w:rsidRPr="00AE4901">
        <w:rPr>
          <w:rFonts w:eastAsia="Times New Roman" w:cs="Times New Roman"/>
          <w:szCs w:val="20"/>
          <w:lang w:val="fr-FR" w:eastAsia="fr-FR"/>
        </w:rPr>
        <w:t xml:space="preserve"> est la façon dont nous mettons u</w:t>
      </w:r>
      <w:r w:rsidR="00FB087D" w:rsidRPr="00AE4901">
        <w:rPr>
          <w:rFonts w:eastAsia="Times New Roman" w:cs="Times New Roman"/>
          <w:szCs w:val="20"/>
          <w:lang w:val="fr-FR" w:eastAsia="fr-FR"/>
        </w:rPr>
        <w:t>n produit sur le marché.</w:t>
      </w:r>
    </w:p>
    <w:p w14:paraId="4D761E9E" w14:textId="462C1301"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Plus de la moitié de tou</w:t>
      </w:r>
      <w:r w:rsidR="00FB087D" w:rsidRPr="00AE4901">
        <w:rPr>
          <w:rFonts w:eastAsia="Times New Roman" w:cs="Times New Roman"/>
          <w:szCs w:val="20"/>
          <w:lang w:val="fr-FR" w:eastAsia="fr-FR"/>
        </w:rPr>
        <w:t xml:space="preserve">s </w:t>
      </w:r>
      <w:r w:rsidRPr="00AE4901">
        <w:rPr>
          <w:rFonts w:eastAsia="Times New Roman" w:cs="Times New Roman"/>
          <w:szCs w:val="20"/>
          <w:lang w:val="fr-FR" w:eastAsia="fr-FR"/>
        </w:rPr>
        <w:t xml:space="preserve">les NHS </w:t>
      </w:r>
      <w:r w:rsidR="00FB087D" w:rsidRPr="00AE4901">
        <w:rPr>
          <w:rFonts w:eastAsia="Times New Roman" w:cs="Times New Roman"/>
          <w:szCs w:val="20"/>
          <w:lang w:val="fr-FR" w:eastAsia="fr-FR"/>
        </w:rPr>
        <w:t>Tru</w:t>
      </w:r>
      <w:r w:rsidR="004874CC" w:rsidRPr="00AE4901">
        <w:rPr>
          <w:rFonts w:eastAsia="Times New Roman" w:cs="Times New Roman"/>
          <w:szCs w:val="20"/>
          <w:lang w:val="fr-FR" w:eastAsia="fr-FR"/>
        </w:rPr>
        <w:t>s</w:t>
      </w:r>
      <w:r w:rsidR="00FB087D" w:rsidRPr="00AE4901">
        <w:rPr>
          <w:rFonts w:eastAsia="Times New Roman" w:cs="Times New Roman"/>
          <w:szCs w:val="20"/>
          <w:lang w:val="fr-FR" w:eastAsia="fr-FR"/>
        </w:rPr>
        <w:t xml:space="preserve">ts </w:t>
      </w:r>
      <w:r w:rsidRPr="00AE4901">
        <w:rPr>
          <w:rFonts w:eastAsia="Times New Roman" w:cs="Times New Roman"/>
          <w:szCs w:val="20"/>
          <w:lang w:val="fr-FR" w:eastAsia="fr-FR"/>
        </w:rPr>
        <w:t xml:space="preserve">ont fonctionné en déficit d'une année sur l'autre, ce qui a eu un impact négatif sur </w:t>
      </w:r>
      <w:r w:rsidRPr="00823DCA">
        <w:rPr>
          <w:rFonts w:eastAsia="Times New Roman" w:cs="Times New Roman"/>
          <w:szCs w:val="20"/>
          <w:lang w:val="fr-FR" w:eastAsia="fr-FR"/>
        </w:rPr>
        <w:t xml:space="preserve">l'adoption </w:t>
      </w:r>
      <w:r w:rsidRPr="00AE4901">
        <w:rPr>
          <w:rFonts w:eastAsia="Times New Roman" w:cs="Times New Roman"/>
          <w:szCs w:val="20"/>
          <w:lang w:val="fr-FR" w:eastAsia="fr-FR"/>
        </w:rPr>
        <w:t xml:space="preserve">de l'innovation </w:t>
      </w:r>
      <w:r w:rsidR="002640EF">
        <w:rPr>
          <w:rFonts w:eastAsia="Times New Roman" w:cs="Times New Roman"/>
          <w:szCs w:val="20"/>
          <w:lang w:val="fr-FR" w:eastAsia="fr-FR"/>
        </w:rPr>
        <w:t>par</w:t>
      </w:r>
      <w:r w:rsidRPr="00AE4901">
        <w:rPr>
          <w:rFonts w:eastAsia="Times New Roman" w:cs="Times New Roman"/>
          <w:szCs w:val="20"/>
          <w:lang w:val="fr-FR" w:eastAsia="fr-FR"/>
        </w:rPr>
        <w:t xml:space="preserve"> l</w:t>
      </w:r>
      <w:r w:rsidR="002640EF">
        <w:rPr>
          <w:rFonts w:eastAsia="Times New Roman" w:cs="Times New Roman"/>
          <w:szCs w:val="20"/>
          <w:lang w:val="fr-FR" w:eastAsia="fr-FR"/>
        </w:rPr>
        <w:t>e</w:t>
      </w:r>
      <w:r w:rsidRPr="00AE4901">
        <w:rPr>
          <w:rFonts w:eastAsia="Times New Roman" w:cs="Times New Roman"/>
          <w:szCs w:val="20"/>
          <w:lang w:val="fr-FR" w:eastAsia="fr-FR"/>
        </w:rPr>
        <w:t xml:space="preserve"> NHS car il n'y avait pas d'argent ou </w:t>
      </w:r>
      <w:r w:rsidR="004874CC" w:rsidRPr="00AE4901">
        <w:rPr>
          <w:rFonts w:eastAsia="Times New Roman" w:cs="Times New Roman"/>
          <w:szCs w:val="20"/>
          <w:lang w:val="fr-FR" w:eastAsia="fr-FR"/>
        </w:rPr>
        <w:t>d’envie</w:t>
      </w:r>
      <w:r w:rsidRPr="00AE4901">
        <w:rPr>
          <w:rFonts w:eastAsia="Times New Roman" w:cs="Times New Roman"/>
          <w:szCs w:val="20"/>
          <w:lang w:val="fr-FR" w:eastAsia="fr-FR"/>
        </w:rPr>
        <w:t xml:space="preserve"> pour investir dans ces technologies. </w:t>
      </w:r>
    </w:p>
    <w:p w14:paraId="47817089" w14:textId="3193AA29" w:rsidR="00503A59" w:rsidRPr="00AE4901" w:rsidRDefault="004874CC"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Cette année, l</w:t>
      </w:r>
      <w:r w:rsidR="002640EF">
        <w:rPr>
          <w:rFonts w:eastAsia="Times New Roman" w:cs="Times New Roman"/>
          <w:szCs w:val="20"/>
          <w:lang w:val="fr-FR" w:eastAsia="fr-FR"/>
        </w:rPr>
        <w:t>e</w:t>
      </w:r>
      <w:r w:rsidRPr="00AE4901">
        <w:rPr>
          <w:rFonts w:eastAsia="Times New Roman" w:cs="Times New Roman"/>
          <w:szCs w:val="20"/>
          <w:lang w:val="fr-FR" w:eastAsia="fr-FR"/>
        </w:rPr>
        <w:t xml:space="preserve"> NHS a </w:t>
      </w:r>
      <w:r w:rsidRPr="00823DCA">
        <w:rPr>
          <w:rFonts w:eastAsia="Times New Roman" w:cs="Times New Roman"/>
          <w:szCs w:val="20"/>
          <w:lang w:val="fr-FR" w:eastAsia="fr-FR"/>
        </w:rPr>
        <w:t xml:space="preserve">radié </w:t>
      </w:r>
      <w:r w:rsidRPr="00AE4901">
        <w:rPr>
          <w:rFonts w:eastAsia="Times New Roman" w:cs="Times New Roman"/>
          <w:szCs w:val="20"/>
          <w:lang w:val="fr-FR" w:eastAsia="fr-FR"/>
        </w:rPr>
        <w:t>le déficit de ces NHS Trusts</w:t>
      </w:r>
      <w:r w:rsidR="00503A59" w:rsidRPr="00AE4901">
        <w:rPr>
          <w:rFonts w:eastAsia="Times New Roman" w:cs="Times New Roman"/>
          <w:szCs w:val="20"/>
          <w:lang w:val="fr-FR" w:eastAsia="fr-FR"/>
        </w:rPr>
        <w:t>, ce qui signifie qu</w:t>
      </w:r>
      <w:r w:rsidRPr="00AE4901">
        <w:rPr>
          <w:rFonts w:eastAsia="Times New Roman" w:cs="Times New Roman"/>
          <w:szCs w:val="20"/>
          <w:lang w:val="fr-FR" w:eastAsia="fr-FR"/>
        </w:rPr>
        <w:t xml:space="preserve">’ils </w:t>
      </w:r>
      <w:r w:rsidR="00503A59" w:rsidRPr="00823DCA">
        <w:rPr>
          <w:rFonts w:eastAsia="Times New Roman" w:cs="Times New Roman"/>
          <w:szCs w:val="20"/>
          <w:lang w:val="fr-FR" w:eastAsia="fr-FR"/>
        </w:rPr>
        <w:t>auront un nouveau départ</w:t>
      </w:r>
      <w:r w:rsidR="00503A59" w:rsidRPr="00AE4901">
        <w:rPr>
          <w:rFonts w:eastAsia="Times New Roman" w:cs="Times New Roman"/>
          <w:szCs w:val="20"/>
          <w:lang w:val="fr-FR" w:eastAsia="fr-FR"/>
        </w:rPr>
        <w:t xml:space="preserve">. Cependant, le déficit a été </w:t>
      </w:r>
      <w:r w:rsidR="00503A59" w:rsidRPr="00823DCA">
        <w:rPr>
          <w:rFonts w:eastAsia="Times New Roman" w:cs="Times New Roman"/>
          <w:szCs w:val="20"/>
          <w:lang w:val="fr-FR" w:eastAsia="fr-FR"/>
        </w:rPr>
        <w:t xml:space="preserve">transféré dans un bilan de sorte qu'une fois </w:t>
      </w:r>
      <w:r w:rsidR="00503A59" w:rsidRPr="00AE4901">
        <w:rPr>
          <w:rFonts w:eastAsia="Times New Roman" w:cs="Times New Roman"/>
          <w:szCs w:val="20"/>
          <w:lang w:val="fr-FR" w:eastAsia="fr-FR"/>
        </w:rPr>
        <w:t>que l</w:t>
      </w:r>
      <w:r w:rsidR="002640EF">
        <w:rPr>
          <w:rFonts w:eastAsia="Times New Roman" w:cs="Times New Roman"/>
          <w:szCs w:val="20"/>
          <w:lang w:val="fr-FR" w:eastAsia="fr-FR"/>
        </w:rPr>
        <w:t>es</w:t>
      </w:r>
      <w:r w:rsidR="00503A59" w:rsidRPr="00AE4901">
        <w:rPr>
          <w:rFonts w:eastAsia="Times New Roman" w:cs="Times New Roman"/>
          <w:szCs w:val="20"/>
          <w:lang w:val="fr-FR" w:eastAsia="fr-FR"/>
        </w:rPr>
        <w:t xml:space="preserve"> NHS Trust </w:t>
      </w:r>
      <w:r w:rsidR="002640EF">
        <w:rPr>
          <w:rFonts w:eastAsia="Times New Roman" w:cs="Times New Roman"/>
          <w:szCs w:val="20"/>
          <w:lang w:val="fr-FR" w:eastAsia="fr-FR"/>
        </w:rPr>
        <w:t xml:space="preserve">auront </w:t>
      </w:r>
      <w:r w:rsidR="00503A59" w:rsidRPr="00AE4901">
        <w:rPr>
          <w:rFonts w:eastAsia="Times New Roman" w:cs="Times New Roman"/>
          <w:szCs w:val="20"/>
          <w:lang w:val="fr-FR" w:eastAsia="fr-FR"/>
        </w:rPr>
        <w:t xml:space="preserve">généré des revenus, ce déficit </w:t>
      </w:r>
      <w:r w:rsidR="002640EF">
        <w:rPr>
          <w:rFonts w:eastAsia="Times New Roman" w:cs="Times New Roman"/>
          <w:szCs w:val="20"/>
          <w:lang w:val="fr-FR" w:eastAsia="fr-FR"/>
        </w:rPr>
        <w:t>sera</w:t>
      </w:r>
      <w:r w:rsidR="00503A59" w:rsidRPr="00AE4901">
        <w:rPr>
          <w:rFonts w:eastAsia="Times New Roman" w:cs="Times New Roman"/>
          <w:szCs w:val="20"/>
          <w:lang w:val="fr-FR" w:eastAsia="fr-FR"/>
        </w:rPr>
        <w:t xml:space="preserve"> remboursé.</w:t>
      </w:r>
    </w:p>
    <w:p w14:paraId="4BC70924" w14:textId="08F3BB58"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Nous avons tendance à considérer</w:t>
      </w:r>
      <w:r w:rsidR="00174463" w:rsidRPr="00AE4901">
        <w:rPr>
          <w:rFonts w:eastAsia="Times New Roman" w:cs="Times New Roman"/>
          <w:szCs w:val="20"/>
          <w:lang w:val="fr-FR" w:eastAsia="fr-FR"/>
        </w:rPr>
        <w:t xml:space="preserve"> l</w:t>
      </w:r>
      <w:r w:rsidR="002640EF">
        <w:rPr>
          <w:rFonts w:eastAsia="Times New Roman" w:cs="Times New Roman"/>
          <w:szCs w:val="20"/>
          <w:lang w:val="fr-FR" w:eastAsia="fr-FR"/>
        </w:rPr>
        <w:t>e</w:t>
      </w:r>
      <w:r w:rsidR="00174463" w:rsidRPr="00AE4901">
        <w:rPr>
          <w:rFonts w:eastAsia="Times New Roman" w:cs="Times New Roman"/>
          <w:szCs w:val="20"/>
          <w:lang w:val="fr-FR" w:eastAsia="fr-FR"/>
        </w:rPr>
        <w:t xml:space="preserve"> NHS comme une entité unique</w:t>
      </w:r>
      <w:r w:rsidRPr="00AE4901">
        <w:rPr>
          <w:rFonts w:eastAsia="Times New Roman" w:cs="Times New Roman"/>
          <w:szCs w:val="20"/>
          <w:lang w:val="fr-FR" w:eastAsia="fr-FR"/>
        </w:rPr>
        <w:t xml:space="preserve">, mais chaque </w:t>
      </w:r>
      <w:r w:rsidR="009D17C1" w:rsidRPr="00AE4901">
        <w:rPr>
          <w:rFonts w:eastAsia="Times New Roman" w:cs="Times New Roman"/>
          <w:szCs w:val="20"/>
          <w:lang w:val="fr-FR" w:eastAsia="fr-FR"/>
        </w:rPr>
        <w:t>entité</w:t>
      </w:r>
      <w:r w:rsidR="009D17C1" w:rsidRPr="00823DCA">
        <w:rPr>
          <w:rFonts w:eastAsia="Times New Roman" w:cs="Times New Roman"/>
          <w:szCs w:val="20"/>
          <w:lang w:val="fr-FR" w:eastAsia="fr-FR"/>
        </w:rPr>
        <w:t xml:space="preserve"> </w:t>
      </w:r>
      <w:r w:rsidRPr="00AE4901">
        <w:rPr>
          <w:rFonts w:eastAsia="Times New Roman" w:cs="Times New Roman"/>
          <w:szCs w:val="20"/>
          <w:lang w:val="fr-FR" w:eastAsia="fr-FR"/>
        </w:rPr>
        <w:t xml:space="preserve">a ses propres normes et peut acheter ce qu'elle veut pour </w:t>
      </w:r>
      <w:r w:rsidR="000A628B" w:rsidRPr="00AE4901">
        <w:rPr>
          <w:rFonts w:eastAsia="Times New Roman" w:cs="Times New Roman"/>
          <w:szCs w:val="20"/>
          <w:lang w:val="fr-FR" w:eastAsia="fr-FR"/>
        </w:rPr>
        <w:t>ces</w:t>
      </w:r>
      <w:r w:rsidRPr="00AE4901">
        <w:rPr>
          <w:rFonts w:eastAsia="Times New Roman" w:cs="Times New Roman"/>
          <w:szCs w:val="20"/>
          <w:lang w:val="fr-FR" w:eastAsia="fr-FR"/>
        </w:rPr>
        <w:t xml:space="preserve"> </w:t>
      </w:r>
      <w:r w:rsidR="001D342E" w:rsidRPr="00AE4901">
        <w:rPr>
          <w:rFonts w:eastAsia="Times New Roman" w:cs="Times New Roman"/>
          <w:szCs w:val="20"/>
          <w:lang w:val="fr-FR" w:eastAsia="fr-FR"/>
        </w:rPr>
        <w:t>NHS Trust</w:t>
      </w:r>
      <w:r w:rsidR="000A628B" w:rsidRPr="00AE4901">
        <w:rPr>
          <w:rFonts w:eastAsia="Times New Roman" w:cs="Times New Roman"/>
          <w:szCs w:val="20"/>
          <w:lang w:val="fr-FR" w:eastAsia="fr-FR"/>
        </w:rPr>
        <w:t>s</w:t>
      </w:r>
      <w:r w:rsidRPr="00823DCA">
        <w:rPr>
          <w:rFonts w:eastAsia="Times New Roman" w:cs="Times New Roman"/>
          <w:szCs w:val="20"/>
          <w:lang w:val="fr-FR" w:eastAsia="fr-FR"/>
        </w:rPr>
        <w:t xml:space="preserve"> </w:t>
      </w:r>
      <w:r w:rsidRPr="00AE4901">
        <w:rPr>
          <w:rFonts w:eastAsia="Times New Roman" w:cs="Times New Roman"/>
          <w:szCs w:val="20"/>
          <w:lang w:val="fr-FR" w:eastAsia="fr-FR"/>
        </w:rPr>
        <w:t>particulière</w:t>
      </w:r>
      <w:r w:rsidR="000A628B" w:rsidRPr="00AE4901">
        <w:rPr>
          <w:rFonts w:eastAsia="Times New Roman" w:cs="Times New Roman"/>
          <w:szCs w:val="20"/>
          <w:lang w:val="fr-FR" w:eastAsia="fr-FR"/>
        </w:rPr>
        <w:t>s</w:t>
      </w:r>
      <w:r w:rsidRPr="00AE4901">
        <w:rPr>
          <w:rFonts w:eastAsia="Times New Roman" w:cs="Times New Roman"/>
          <w:szCs w:val="20"/>
          <w:lang w:val="fr-FR" w:eastAsia="fr-FR"/>
        </w:rPr>
        <w:t xml:space="preserve"> (systèmes d'achat dynamiques).</w:t>
      </w:r>
    </w:p>
    <w:p w14:paraId="2DB68DF5" w14:textId="0966C749"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Il y a environ 500 hôpitaux privés au Royaume-Uni. Les principaux fournisseurs d'hôpitaux privés au Royaume-Uni sont Spire, BMI, HCA et Nuf</w:t>
      </w:r>
      <w:r w:rsidR="00CE0AC0" w:rsidRPr="00AE4901">
        <w:rPr>
          <w:rFonts w:eastAsia="Times New Roman" w:cs="Times New Roman"/>
          <w:szCs w:val="20"/>
          <w:lang w:val="fr-FR" w:eastAsia="fr-FR"/>
        </w:rPr>
        <w:t>field Health. Les consultants d</w:t>
      </w:r>
      <w:r w:rsidR="002640EF">
        <w:rPr>
          <w:rFonts w:eastAsia="Times New Roman" w:cs="Times New Roman"/>
          <w:szCs w:val="20"/>
          <w:lang w:val="fr-FR" w:eastAsia="fr-FR"/>
        </w:rPr>
        <w:t>u</w:t>
      </w:r>
      <w:r w:rsidRPr="00AE4901">
        <w:rPr>
          <w:rFonts w:eastAsia="Times New Roman" w:cs="Times New Roman"/>
          <w:szCs w:val="20"/>
          <w:lang w:val="fr-FR" w:eastAsia="fr-FR"/>
        </w:rPr>
        <w:t xml:space="preserve"> NHS qui travaillent dans le secteur public travaillent également dans le secteur privé. Ainsi, un bon moyen d'accélérer </w:t>
      </w:r>
      <w:r w:rsidRPr="00823DCA">
        <w:rPr>
          <w:rFonts w:eastAsia="Times New Roman" w:cs="Times New Roman"/>
          <w:szCs w:val="20"/>
          <w:lang w:val="fr-FR" w:eastAsia="fr-FR"/>
        </w:rPr>
        <w:t xml:space="preserve">l'adoption </w:t>
      </w:r>
      <w:r w:rsidRPr="00AE4901">
        <w:rPr>
          <w:rFonts w:eastAsia="Times New Roman" w:cs="Times New Roman"/>
          <w:szCs w:val="20"/>
          <w:lang w:val="fr-FR" w:eastAsia="fr-FR"/>
        </w:rPr>
        <w:t>du marché est d'approcher un consultant afin que vous accédiez aux deux marchés en utilisant un seul contact.</w:t>
      </w:r>
    </w:p>
    <w:p w14:paraId="4F70CEB6" w14:textId="46F7E45B"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Les STP jouent un rôle important dans le déploiement stratégique des technologies de santé numérique. </w:t>
      </w:r>
    </w:p>
    <w:p w14:paraId="35B70CBC" w14:textId="2F0050AD"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Le programme d'investissement axé sur la santé a soutenu environ 450 millions de livres sterling visant à fournir des dossiers électroniques de patients pour les soins secondaires et</w:t>
      </w:r>
      <w:r w:rsidR="002D5FAF" w:rsidRPr="00AE4901">
        <w:rPr>
          <w:rFonts w:eastAsia="Times New Roman" w:cs="Times New Roman"/>
          <w:szCs w:val="20"/>
          <w:lang w:val="fr-FR" w:eastAsia="fr-FR"/>
        </w:rPr>
        <w:t xml:space="preserve"> à accélérer la numérisation d</w:t>
      </w:r>
      <w:r w:rsidR="002640EF">
        <w:rPr>
          <w:rFonts w:eastAsia="Times New Roman" w:cs="Times New Roman"/>
          <w:szCs w:val="20"/>
          <w:lang w:val="fr-FR" w:eastAsia="fr-FR"/>
        </w:rPr>
        <w:t>u</w:t>
      </w:r>
      <w:r w:rsidR="002D5FAF"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NHS. </w:t>
      </w:r>
      <w:r w:rsidR="00D816A0" w:rsidRPr="00AE4901">
        <w:rPr>
          <w:rFonts w:eastAsia="Times New Roman" w:cs="Times New Roman"/>
          <w:szCs w:val="20"/>
          <w:lang w:val="fr-FR" w:eastAsia="fr-FR"/>
        </w:rPr>
        <w:t>T</w:t>
      </w:r>
      <w:r w:rsidRPr="00AE4901">
        <w:rPr>
          <w:rFonts w:eastAsia="Times New Roman" w:cs="Times New Roman"/>
          <w:szCs w:val="20"/>
          <w:lang w:val="fr-FR" w:eastAsia="fr-FR"/>
        </w:rPr>
        <w:t xml:space="preserve">ous les patients de soins primaires ont des dossiers électroniques mais </w:t>
      </w:r>
      <w:r w:rsidRPr="00823DCA">
        <w:rPr>
          <w:rFonts w:eastAsia="Times New Roman" w:cs="Times New Roman"/>
          <w:szCs w:val="20"/>
          <w:lang w:val="fr-FR" w:eastAsia="fr-FR"/>
        </w:rPr>
        <w:t xml:space="preserve">pas secondaires </w:t>
      </w:r>
      <w:r w:rsidRPr="00AE4901">
        <w:rPr>
          <w:rFonts w:eastAsia="Times New Roman" w:cs="Times New Roman"/>
          <w:szCs w:val="20"/>
          <w:lang w:val="fr-FR" w:eastAsia="fr-FR"/>
        </w:rPr>
        <w:t>en raison de problèmes de partage de données et de communication entre les soins primaires et secondaires.</w:t>
      </w:r>
    </w:p>
    <w:p w14:paraId="4A70625C" w14:textId="3A23B99D"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 xml:space="preserve">Les évaluations </w:t>
      </w:r>
      <w:r w:rsidR="009F47EB" w:rsidRPr="00AE4901">
        <w:rPr>
          <w:rFonts w:eastAsia="Times New Roman" w:cs="Times New Roman"/>
          <w:szCs w:val="20"/>
          <w:lang w:val="fr-FR" w:eastAsia="fr-FR"/>
        </w:rPr>
        <w:t>NICE</w:t>
      </w:r>
      <w:r w:rsidRPr="00AE4901">
        <w:rPr>
          <w:rFonts w:eastAsia="Times New Roman" w:cs="Times New Roman"/>
          <w:szCs w:val="20"/>
          <w:lang w:val="fr-FR" w:eastAsia="fr-FR"/>
        </w:rPr>
        <w:t xml:space="preserve"> et les programmes accélérés sont utiles pour faire connaître votre technologie et démontrer ses avantages potentiels pour la santé. Celles-ci étaient auparavant gratuites, car elles étaient couvertes par le gouvernement, mais doivent maintenant être payées par l'entreprise pour un montant total d'environ </w:t>
      </w:r>
      <w:r w:rsidR="002640EF">
        <w:rPr>
          <w:rFonts w:eastAsia="Times New Roman" w:cs="Times New Roman"/>
          <w:szCs w:val="20"/>
          <w:lang w:val="fr-FR" w:eastAsia="fr-FR"/>
        </w:rPr>
        <w:t>£</w:t>
      </w:r>
      <w:r w:rsidRPr="00AE4901">
        <w:rPr>
          <w:rFonts w:eastAsia="Times New Roman" w:cs="Times New Roman"/>
          <w:szCs w:val="20"/>
          <w:lang w:val="fr-FR" w:eastAsia="fr-FR"/>
        </w:rPr>
        <w:t>30 000.</w:t>
      </w:r>
    </w:p>
    <w:p w14:paraId="547A49FF" w14:textId="2530F938"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i/>
          <w:szCs w:val="20"/>
          <w:lang w:val="fr-FR" w:eastAsia="fr-FR"/>
        </w:rPr>
        <w:t>Conseil</w:t>
      </w:r>
      <w:r w:rsidR="009F47EB" w:rsidRPr="00AE4901">
        <w:rPr>
          <w:rFonts w:eastAsia="Times New Roman" w:cs="Times New Roman"/>
          <w:szCs w:val="20"/>
          <w:lang w:val="fr-FR" w:eastAsia="fr-FR"/>
        </w:rPr>
        <w:t xml:space="preserve"> </w:t>
      </w:r>
      <w:r w:rsidRPr="00AE4901">
        <w:rPr>
          <w:rFonts w:eastAsia="Times New Roman" w:cs="Times New Roman"/>
          <w:szCs w:val="20"/>
          <w:lang w:val="fr-FR" w:eastAsia="fr-FR"/>
        </w:rPr>
        <w:t>: les PME</w:t>
      </w:r>
      <w:r w:rsidR="002640EF">
        <w:rPr>
          <w:rFonts w:eastAsia="Times New Roman" w:cs="Times New Roman"/>
          <w:szCs w:val="20"/>
          <w:lang w:val="fr-FR" w:eastAsia="fr-FR"/>
        </w:rPr>
        <w:t>s</w:t>
      </w:r>
      <w:r w:rsidRPr="00AE4901">
        <w:rPr>
          <w:rFonts w:eastAsia="Times New Roman" w:cs="Times New Roman"/>
          <w:szCs w:val="20"/>
          <w:lang w:val="fr-FR" w:eastAsia="fr-FR"/>
        </w:rPr>
        <w:t xml:space="preserve"> de technologie </w:t>
      </w:r>
      <w:r w:rsidR="002640EF">
        <w:rPr>
          <w:rFonts w:eastAsia="Times New Roman" w:cs="Times New Roman"/>
          <w:szCs w:val="20"/>
          <w:lang w:val="fr-FR" w:eastAsia="fr-FR"/>
        </w:rPr>
        <w:t>en</w:t>
      </w:r>
      <w:r w:rsidRPr="00AE4901">
        <w:rPr>
          <w:rFonts w:eastAsia="Times New Roman" w:cs="Times New Roman"/>
          <w:szCs w:val="20"/>
          <w:lang w:val="fr-FR" w:eastAsia="fr-FR"/>
        </w:rPr>
        <w:t xml:space="preserve"> santé numérique devraient rechercher les initiatives et </w:t>
      </w:r>
      <w:r w:rsidR="002640EF">
        <w:rPr>
          <w:rFonts w:eastAsia="Times New Roman" w:cs="Times New Roman"/>
          <w:szCs w:val="20"/>
          <w:lang w:val="fr-FR" w:eastAsia="fr-FR"/>
        </w:rPr>
        <w:t>d</w:t>
      </w:r>
      <w:r w:rsidRPr="00AE4901">
        <w:rPr>
          <w:rFonts w:eastAsia="Times New Roman" w:cs="Times New Roman"/>
          <w:szCs w:val="20"/>
          <w:lang w:val="fr-FR" w:eastAsia="fr-FR"/>
        </w:rPr>
        <w:t xml:space="preserve">es opportunités de financement </w:t>
      </w:r>
      <w:r w:rsidR="002640EF">
        <w:rPr>
          <w:rFonts w:eastAsia="Times New Roman" w:cs="Times New Roman"/>
          <w:szCs w:val="20"/>
          <w:lang w:val="fr-FR" w:eastAsia="fr-FR"/>
        </w:rPr>
        <w:t xml:space="preserve">après </w:t>
      </w:r>
      <w:r w:rsidRPr="00AE4901">
        <w:rPr>
          <w:rFonts w:eastAsia="Times New Roman" w:cs="Times New Roman"/>
          <w:szCs w:val="20"/>
          <w:lang w:val="fr-FR" w:eastAsia="fr-FR"/>
        </w:rPr>
        <w:t xml:space="preserve">du NHSX. </w:t>
      </w:r>
    </w:p>
    <w:p w14:paraId="7275AF06" w14:textId="725F03AD"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ORCHA examine les technologies basées sur les applications et</w:t>
      </w:r>
      <w:r w:rsidR="009F47EB" w:rsidRPr="00AE4901">
        <w:rPr>
          <w:rFonts w:eastAsia="Times New Roman" w:cs="Times New Roman"/>
          <w:szCs w:val="20"/>
          <w:lang w:val="fr-FR" w:eastAsia="fr-FR"/>
        </w:rPr>
        <w:t xml:space="preserve"> travaille sous contrat avec l</w:t>
      </w:r>
      <w:r w:rsidR="002640EF">
        <w:rPr>
          <w:rFonts w:eastAsia="Times New Roman" w:cs="Times New Roman"/>
          <w:szCs w:val="20"/>
          <w:lang w:val="fr-FR" w:eastAsia="fr-FR"/>
        </w:rPr>
        <w:t>e</w:t>
      </w:r>
      <w:r w:rsidR="009F47EB" w:rsidRPr="00AE4901">
        <w:rPr>
          <w:rFonts w:eastAsia="Times New Roman" w:cs="Times New Roman"/>
          <w:szCs w:val="20"/>
          <w:lang w:val="fr-FR" w:eastAsia="fr-FR"/>
        </w:rPr>
        <w:t xml:space="preserve"> </w:t>
      </w:r>
      <w:r w:rsidRPr="00AE4901">
        <w:rPr>
          <w:rFonts w:eastAsia="Times New Roman" w:cs="Times New Roman"/>
          <w:szCs w:val="20"/>
          <w:lang w:val="fr-FR" w:eastAsia="fr-FR"/>
        </w:rPr>
        <w:t xml:space="preserve">NHS. Leur score permet de savoir si les professionnels de santé devraient ou non recommander une application particulière à leurs patients </w:t>
      </w:r>
      <w:r w:rsidRPr="00823DCA">
        <w:rPr>
          <w:rFonts w:eastAsia="Times New Roman" w:cs="Times New Roman"/>
          <w:szCs w:val="20"/>
          <w:lang w:val="fr-FR" w:eastAsia="fr-FR"/>
        </w:rPr>
        <w:t>en tant que «recommand</w:t>
      </w:r>
      <w:r w:rsidR="009F47EB" w:rsidRPr="00823DCA">
        <w:rPr>
          <w:rFonts w:eastAsia="Times New Roman" w:cs="Times New Roman"/>
          <w:szCs w:val="20"/>
          <w:lang w:val="fr-FR" w:eastAsia="fr-FR"/>
        </w:rPr>
        <w:t>ation</w:t>
      </w:r>
      <w:r w:rsidRPr="00AE4901">
        <w:rPr>
          <w:rFonts w:eastAsia="Times New Roman" w:cs="Times New Roman"/>
          <w:szCs w:val="20"/>
          <w:lang w:val="fr-FR" w:eastAsia="fr-FR"/>
        </w:rPr>
        <w:t>».</w:t>
      </w:r>
    </w:p>
    <w:p w14:paraId="27C86EE5" w14:textId="46BE4CD9" w:rsidR="00503A59" w:rsidRPr="00AE4901" w:rsidRDefault="00503A59" w:rsidP="00503A59">
      <w:pPr>
        <w:rPr>
          <w:rFonts w:ascii="Times New Roman" w:eastAsia="Times New Roman" w:hAnsi="Times New Roman" w:cs="Times New Roman"/>
          <w:szCs w:val="20"/>
          <w:lang w:val="fr-FR" w:eastAsia="fr-FR"/>
        </w:rPr>
      </w:pPr>
      <w:r w:rsidRPr="00AE4901">
        <w:rPr>
          <w:rFonts w:eastAsia="Times New Roman" w:cs="Times New Roman"/>
          <w:szCs w:val="20"/>
          <w:lang w:val="fr-FR" w:eastAsia="fr-FR"/>
        </w:rPr>
        <w:t>L</w:t>
      </w:r>
      <w:r w:rsidR="00414BEB" w:rsidRPr="00AE4901">
        <w:rPr>
          <w:rFonts w:eastAsia="Times New Roman" w:cs="Times New Roman"/>
          <w:szCs w:val="20"/>
          <w:lang w:val="fr-FR" w:eastAsia="fr-FR"/>
        </w:rPr>
        <w:t>a chaîne d'approvisionnement</w:t>
      </w:r>
      <w:r w:rsidR="00B549B8" w:rsidRPr="00AE4901">
        <w:rPr>
          <w:rFonts w:eastAsia="Times New Roman" w:cs="Times New Roman"/>
          <w:szCs w:val="20"/>
          <w:lang w:val="fr-FR" w:eastAsia="fr-FR"/>
        </w:rPr>
        <w:t>/de distribution</w:t>
      </w:r>
      <w:r w:rsidR="00414BEB" w:rsidRPr="00AE4901">
        <w:rPr>
          <w:rFonts w:eastAsia="Times New Roman" w:cs="Times New Roman"/>
          <w:szCs w:val="20"/>
          <w:lang w:val="fr-FR" w:eastAsia="fr-FR"/>
        </w:rPr>
        <w:t xml:space="preserve"> d</w:t>
      </w:r>
      <w:r w:rsidR="002640EF">
        <w:rPr>
          <w:rFonts w:eastAsia="Times New Roman" w:cs="Times New Roman"/>
          <w:szCs w:val="20"/>
          <w:lang w:val="fr-FR" w:eastAsia="fr-FR"/>
        </w:rPr>
        <w:t xml:space="preserve">u </w:t>
      </w:r>
      <w:r w:rsidRPr="00AE4901">
        <w:rPr>
          <w:rFonts w:eastAsia="Times New Roman" w:cs="Times New Roman"/>
          <w:szCs w:val="20"/>
          <w:lang w:val="fr-FR" w:eastAsia="fr-FR"/>
        </w:rPr>
        <w:t>NHS était à l'origine sous-traitée à DHL, mais celle-ci s'est fragmentée en «</w:t>
      </w:r>
      <w:r w:rsidR="00952C6D" w:rsidRPr="00AE4901">
        <w:rPr>
          <w:rFonts w:eastAsia="Times New Roman" w:cs="Times New Roman"/>
          <w:szCs w:val="20"/>
          <w:lang w:val="fr-FR" w:eastAsia="fr-FR"/>
        </w:rPr>
        <w:t xml:space="preserve"> towers</w:t>
      </w:r>
      <w:r w:rsidR="00414BEB" w:rsidRPr="00AE4901">
        <w:rPr>
          <w:rFonts w:eastAsia="Times New Roman" w:cs="Times New Roman"/>
          <w:szCs w:val="20"/>
          <w:lang w:val="fr-FR" w:eastAsia="fr-FR"/>
        </w:rPr>
        <w:t xml:space="preserve"> </w:t>
      </w:r>
      <w:r w:rsidRPr="00AE4901">
        <w:rPr>
          <w:rFonts w:eastAsia="Times New Roman" w:cs="Times New Roman"/>
          <w:szCs w:val="20"/>
          <w:lang w:val="fr-FR" w:eastAsia="fr-FR"/>
        </w:rPr>
        <w:t>». Les «</w:t>
      </w:r>
      <w:r w:rsidR="00952C6D" w:rsidRPr="00AE4901">
        <w:rPr>
          <w:rFonts w:eastAsia="Times New Roman" w:cs="Times New Roman"/>
          <w:szCs w:val="20"/>
          <w:lang w:val="fr-FR" w:eastAsia="fr-FR"/>
        </w:rPr>
        <w:t xml:space="preserve"> towers</w:t>
      </w:r>
      <w:r w:rsidR="00414BEB" w:rsidRPr="00823DCA">
        <w:rPr>
          <w:rFonts w:eastAsia="Times New Roman" w:cs="Times New Roman"/>
          <w:szCs w:val="20"/>
          <w:lang w:val="fr-FR" w:eastAsia="fr-FR"/>
        </w:rPr>
        <w:t xml:space="preserve"> </w:t>
      </w:r>
      <w:r w:rsidRPr="00AE4901">
        <w:rPr>
          <w:rFonts w:eastAsia="Times New Roman" w:cs="Times New Roman"/>
          <w:szCs w:val="20"/>
          <w:lang w:val="fr-FR" w:eastAsia="fr-FR"/>
        </w:rPr>
        <w:t xml:space="preserve">» de </w:t>
      </w:r>
      <w:r w:rsidR="00BC37D5" w:rsidRPr="00AE4901">
        <w:rPr>
          <w:rFonts w:eastAsia="Times New Roman" w:cs="Times New Roman"/>
          <w:szCs w:val="20"/>
          <w:lang w:val="fr-FR" w:eastAsia="fr-FR"/>
        </w:rPr>
        <w:t>la chaîne d'approvisionnement d</w:t>
      </w:r>
      <w:r w:rsidR="002640EF">
        <w:rPr>
          <w:rFonts w:eastAsia="Times New Roman" w:cs="Times New Roman"/>
          <w:szCs w:val="20"/>
          <w:lang w:val="fr-FR" w:eastAsia="fr-FR"/>
        </w:rPr>
        <w:t>u</w:t>
      </w:r>
      <w:r w:rsidRPr="00AE4901">
        <w:rPr>
          <w:rFonts w:eastAsia="Times New Roman" w:cs="Times New Roman"/>
          <w:szCs w:val="20"/>
          <w:lang w:val="fr-FR" w:eastAsia="fr-FR"/>
        </w:rPr>
        <w:t xml:space="preserve"> NHS sont l</w:t>
      </w:r>
      <w:r w:rsidR="00BC37D5" w:rsidRPr="00AE4901">
        <w:rPr>
          <w:rFonts w:eastAsia="Times New Roman" w:cs="Times New Roman"/>
          <w:szCs w:val="20"/>
          <w:lang w:val="fr-FR" w:eastAsia="fr-FR"/>
        </w:rPr>
        <w:t>es catégories avec lesquelles l</w:t>
      </w:r>
      <w:r w:rsidR="002640EF">
        <w:rPr>
          <w:rFonts w:eastAsia="Times New Roman" w:cs="Times New Roman"/>
          <w:szCs w:val="20"/>
          <w:lang w:val="fr-FR" w:eastAsia="fr-FR"/>
        </w:rPr>
        <w:t>e</w:t>
      </w:r>
      <w:r w:rsidRPr="00AE4901">
        <w:rPr>
          <w:rFonts w:eastAsia="Times New Roman" w:cs="Times New Roman"/>
          <w:szCs w:val="20"/>
          <w:lang w:val="fr-FR" w:eastAsia="fr-FR"/>
        </w:rPr>
        <w:t xml:space="preserve"> NHS gère chacune de ces </w:t>
      </w:r>
      <w:r w:rsidRPr="00823DCA">
        <w:rPr>
          <w:rFonts w:eastAsia="Times New Roman" w:cs="Times New Roman"/>
          <w:szCs w:val="20"/>
          <w:lang w:val="fr-FR" w:eastAsia="fr-FR"/>
        </w:rPr>
        <w:t xml:space="preserve">exigences cliniques. Il n'y a rien de ce qu'on appelle la santé numérique car </w:t>
      </w:r>
      <w:r w:rsidR="002640EF">
        <w:rPr>
          <w:rFonts w:eastAsia="Times New Roman" w:cs="Times New Roman"/>
          <w:szCs w:val="20"/>
          <w:lang w:val="fr-FR" w:eastAsia="fr-FR"/>
        </w:rPr>
        <w:t>c</w:t>
      </w:r>
      <w:r w:rsidRPr="00823DCA">
        <w:rPr>
          <w:rFonts w:eastAsia="Times New Roman" w:cs="Times New Roman"/>
          <w:szCs w:val="20"/>
          <w:lang w:val="fr-FR" w:eastAsia="fr-FR"/>
        </w:rPr>
        <w:t>elle</w:t>
      </w:r>
      <w:r w:rsidR="002640EF">
        <w:rPr>
          <w:rFonts w:eastAsia="Times New Roman" w:cs="Times New Roman"/>
          <w:szCs w:val="20"/>
          <w:lang w:val="fr-FR" w:eastAsia="fr-FR"/>
        </w:rPr>
        <w:t>-ci</w:t>
      </w:r>
      <w:r w:rsidRPr="00823DCA">
        <w:rPr>
          <w:rFonts w:eastAsia="Times New Roman" w:cs="Times New Roman"/>
          <w:szCs w:val="20"/>
          <w:lang w:val="fr-FR" w:eastAsia="fr-FR"/>
        </w:rPr>
        <w:t xml:space="preserve"> est considérée comme une composante d'un système.</w:t>
      </w:r>
      <w:r w:rsidRPr="00AE4901">
        <w:rPr>
          <w:rFonts w:eastAsia="Times New Roman" w:cs="Times New Roman"/>
          <w:szCs w:val="20"/>
          <w:lang w:val="fr-FR" w:eastAsia="fr-FR"/>
        </w:rPr>
        <w:t xml:space="preserve"> Une bonne chose à propos </w:t>
      </w:r>
      <w:r w:rsidR="002640EF">
        <w:rPr>
          <w:rFonts w:eastAsia="Times New Roman" w:cs="Times New Roman"/>
          <w:szCs w:val="20"/>
          <w:lang w:val="fr-FR" w:eastAsia="fr-FR"/>
        </w:rPr>
        <w:t>du</w:t>
      </w:r>
      <w:r w:rsidR="00BC37D5" w:rsidRPr="00AE4901">
        <w:rPr>
          <w:rFonts w:eastAsia="Times New Roman" w:cs="Times New Roman"/>
          <w:szCs w:val="20"/>
          <w:lang w:val="fr-FR" w:eastAsia="fr-FR"/>
        </w:rPr>
        <w:t xml:space="preserve"> NHS est qu'elle </w:t>
      </w:r>
      <w:r w:rsidR="002640EF">
        <w:rPr>
          <w:rFonts w:eastAsia="Times New Roman" w:cs="Times New Roman"/>
          <w:szCs w:val="20"/>
          <w:lang w:val="fr-FR" w:eastAsia="fr-FR"/>
        </w:rPr>
        <w:t xml:space="preserve">est </w:t>
      </w:r>
      <w:r w:rsidRPr="00AE4901">
        <w:rPr>
          <w:rFonts w:eastAsia="Times New Roman" w:cs="Times New Roman"/>
          <w:szCs w:val="20"/>
          <w:lang w:val="fr-FR" w:eastAsia="fr-FR"/>
        </w:rPr>
        <w:t>transparent</w:t>
      </w:r>
      <w:r w:rsidR="00BC37D5" w:rsidRPr="00AE4901">
        <w:rPr>
          <w:rFonts w:eastAsia="Times New Roman" w:cs="Times New Roman"/>
          <w:szCs w:val="20"/>
          <w:lang w:val="fr-FR" w:eastAsia="fr-FR"/>
        </w:rPr>
        <w:t>e</w:t>
      </w:r>
      <w:r w:rsidRPr="00AE4901">
        <w:rPr>
          <w:rFonts w:eastAsia="Times New Roman" w:cs="Times New Roman"/>
          <w:szCs w:val="20"/>
          <w:lang w:val="fr-FR" w:eastAsia="fr-FR"/>
        </w:rPr>
        <w:t xml:space="preserve">, donc tous les détails requis pour se renseigner sont disponibles en ligne. S'il n'y a pas de demande, </w:t>
      </w:r>
      <w:r w:rsidR="00D301DE" w:rsidRPr="00AE4901">
        <w:rPr>
          <w:rFonts w:eastAsia="Times New Roman" w:cs="Times New Roman"/>
          <w:szCs w:val="20"/>
          <w:lang w:val="fr-FR" w:eastAsia="fr-FR"/>
        </w:rPr>
        <w:t>ne rejoignez pas la chaîne de distribution</w:t>
      </w:r>
      <w:r w:rsidRPr="00AE4901">
        <w:rPr>
          <w:rFonts w:eastAsia="Times New Roman" w:cs="Times New Roman"/>
          <w:szCs w:val="20"/>
          <w:lang w:val="fr-FR" w:eastAsia="fr-FR"/>
        </w:rPr>
        <w:t>, ciblez plutôt les pôles d'innovation.</w:t>
      </w:r>
    </w:p>
    <w:p w14:paraId="41026499" w14:textId="4F2C0DF2" w:rsidR="00434D60" w:rsidRDefault="00503A59" w:rsidP="007C1B81">
      <w:pPr>
        <w:rPr>
          <w:rFonts w:cs="Open Sans"/>
          <w:lang w:val="fr-FR"/>
        </w:rPr>
      </w:pPr>
      <w:r w:rsidRPr="00AE4901">
        <w:rPr>
          <w:rFonts w:eastAsia="Times New Roman" w:cs="Times New Roman"/>
          <w:szCs w:val="20"/>
          <w:lang w:val="fr-FR" w:eastAsia="fr-FR"/>
        </w:rPr>
        <w:lastRenderedPageBreak/>
        <w:t xml:space="preserve">La productivité après </w:t>
      </w:r>
      <w:r w:rsidR="00BC37D5" w:rsidRPr="00AE4901">
        <w:rPr>
          <w:rFonts w:eastAsia="Times New Roman" w:cs="Times New Roman"/>
          <w:szCs w:val="20"/>
          <w:lang w:val="fr-FR" w:eastAsia="fr-FR"/>
        </w:rPr>
        <w:t xml:space="preserve">le </w:t>
      </w:r>
      <w:r w:rsidRPr="00AE4901">
        <w:rPr>
          <w:rFonts w:eastAsia="Times New Roman" w:cs="Times New Roman"/>
          <w:szCs w:val="20"/>
          <w:lang w:val="fr-FR" w:eastAsia="fr-FR"/>
        </w:rPr>
        <w:t>COVID-19 dans</w:t>
      </w:r>
      <w:r w:rsidR="00F53FC3" w:rsidRPr="00AE4901">
        <w:rPr>
          <w:rFonts w:eastAsia="Times New Roman" w:cs="Times New Roman"/>
          <w:szCs w:val="20"/>
          <w:lang w:val="fr-FR" w:eastAsia="fr-FR"/>
        </w:rPr>
        <w:t xml:space="preserve"> les établissements de soins </w:t>
      </w:r>
      <w:r w:rsidRPr="00AE4901">
        <w:rPr>
          <w:rFonts w:eastAsia="Times New Roman" w:cs="Times New Roman"/>
          <w:szCs w:val="20"/>
          <w:lang w:val="fr-FR" w:eastAsia="fr-FR"/>
        </w:rPr>
        <w:t xml:space="preserve">devrait diminuer, ce qui entraînera une distanciation sociale, ce qui signifie </w:t>
      </w:r>
      <w:r w:rsidR="00C01646" w:rsidRPr="00AE4901">
        <w:rPr>
          <w:rFonts w:eastAsia="Times New Roman" w:cs="Times New Roman"/>
          <w:szCs w:val="20"/>
          <w:lang w:val="fr-FR" w:eastAsia="fr-FR"/>
        </w:rPr>
        <w:t xml:space="preserve">aussi </w:t>
      </w:r>
      <w:r w:rsidRPr="00AE4901">
        <w:rPr>
          <w:rFonts w:eastAsia="Times New Roman" w:cs="Times New Roman"/>
          <w:szCs w:val="20"/>
          <w:lang w:val="fr-FR" w:eastAsia="fr-FR"/>
        </w:rPr>
        <w:t xml:space="preserve">que les listes d'attente </w:t>
      </w:r>
      <w:r w:rsidR="002640EF">
        <w:rPr>
          <w:rFonts w:eastAsia="Times New Roman" w:cs="Times New Roman"/>
          <w:szCs w:val="20"/>
          <w:lang w:val="fr-FR" w:eastAsia="fr-FR"/>
        </w:rPr>
        <w:t xml:space="preserve">vont </w:t>
      </w:r>
      <w:r w:rsidRPr="00AE4901">
        <w:rPr>
          <w:rFonts w:eastAsia="Times New Roman" w:cs="Times New Roman"/>
          <w:szCs w:val="20"/>
          <w:lang w:val="fr-FR" w:eastAsia="fr-FR"/>
        </w:rPr>
        <w:t xml:space="preserve">allonger. La popularité des consultations à distance devrait augmenter considérablement, ce qui créera de nouvelles opportunités de </w:t>
      </w:r>
      <w:r w:rsidRPr="00823DCA">
        <w:rPr>
          <w:rFonts w:eastAsia="Times New Roman" w:cs="Times New Roman"/>
          <w:szCs w:val="20"/>
          <w:lang w:val="fr-FR" w:eastAsia="fr-FR"/>
        </w:rPr>
        <w:t xml:space="preserve">succès commercial </w:t>
      </w:r>
      <w:r w:rsidRPr="00AE4901">
        <w:rPr>
          <w:rFonts w:eastAsia="Times New Roman" w:cs="Times New Roman"/>
          <w:szCs w:val="20"/>
          <w:lang w:val="fr-FR" w:eastAsia="fr-FR"/>
        </w:rPr>
        <w:t xml:space="preserve">sur le marché de la </w:t>
      </w:r>
      <w:r w:rsidR="00BC37D5" w:rsidRPr="00AE4901">
        <w:rPr>
          <w:rFonts w:eastAsia="Times New Roman" w:cs="Times New Roman"/>
          <w:szCs w:val="20"/>
          <w:lang w:val="fr-FR" w:eastAsia="fr-FR"/>
        </w:rPr>
        <w:t>santé numérique. Par exemple, la téléconsultation</w:t>
      </w:r>
      <w:r w:rsidRPr="00AE4901">
        <w:rPr>
          <w:rFonts w:eastAsia="Times New Roman" w:cs="Times New Roman"/>
          <w:szCs w:val="20"/>
          <w:lang w:val="fr-FR" w:eastAsia="fr-FR"/>
        </w:rPr>
        <w:t xml:space="preserve"> a vu une augmentation </w:t>
      </w:r>
      <w:r w:rsidR="00BC37D5" w:rsidRPr="00AE4901">
        <w:rPr>
          <w:rFonts w:eastAsia="Times New Roman" w:cs="Times New Roman"/>
          <w:szCs w:val="20"/>
          <w:lang w:val="fr-FR" w:eastAsia="fr-FR"/>
        </w:rPr>
        <w:t>d’</w:t>
      </w:r>
      <w:r w:rsidRPr="00AE4901">
        <w:rPr>
          <w:rFonts w:eastAsia="Times New Roman" w:cs="Times New Roman"/>
          <w:szCs w:val="20"/>
          <w:lang w:val="fr-FR" w:eastAsia="fr-FR"/>
        </w:rPr>
        <w:t xml:space="preserve">installations </w:t>
      </w:r>
      <w:r w:rsidR="00BC37D5" w:rsidRPr="00AE4901">
        <w:rPr>
          <w:rFonts w:eastAsia="Times New Roman" w:cs="Times New Roman"/>
          <w:szCs w:val="20"/>
          <w:lang w:val="fr-FR" w:eastAsia="fr-FR"/>
        </w:rPr>
        <w:t>spectaculaire suite a</w:t>
      </w:r>
      <w:r w:rsidRPr="00AE4901">
        <w:rPr>
          <w:rFonts w:eastAsia="Times New Roman" w:cs="Times New Roman"/>
          <w:szCs w:val="20"/>
          <w:lang w:val="fr-FR" w:eastAsia="fr-FR"/>
        </w:rPr>
        <w:t>u coronavirus.</w:t>
      </w:r>
    </w:p>
    <w:p w14:paraId="03282EBB" w14:textId="77777777" w:rsidR="00D816A0" w:rsidRPr="00503A59" w:rsidRDefault="00D816A0" w:rsidP="007C1B81">
      <w:pPr>
        <w:rPr>
          <w:rFonts w:cs="Open Sans"/>
          <w:lang w:val="fr-FR"/>
        </w:rPr>
      </w:pPr>
    </w:p>
    <w:p w14:paraId="5FCB1D77" w14:textId="44CE54D7" w:rsidR="00434D60" w:rsidRPr="00503A59" w:rsidRDefault="00434D60" w:rsidP="007C1B81">
      <w:pPr>
        <w:rPr>
          <w:rFonts w:cs="Open Sans"/>
          <w:lang w:val="fr-FR"/>
        </w:rPr>
      </w:pPr>
    </w:p>
    <w:p w14:paraId="3A9986CF" w14:textId="77777777" w:rsidR="00434D60" w:rsidRPr="00503A59" w:rsidRDefault="00434D60" w:rsidP="007C1B81">
      <w:pPr>
        <w:rPr>
          <w:rFonts w:cs="Open Sans"/>
          <w:lang w:val="fr-FR"/>
        </w:rPr>
      </w:pPr>
    </w:p>
    <w:p w14:paraId="35BE9324" w14:textId="7EA78E53" w:rsidR="00503A59" w:rsidRPr="00344FF6" w:rsidRDefault="00503A59" w:rsidP="00C841AB">
      <w:pPr>
        <w:pStyle w:val="Style1"/>
      </w:pPr>
      <w:bookmarkStart w:id="18" w:name="_Toc44347182"/>
      <w:r w:rsidRPr="00344FF6">
        <w:t>CHAÎNE DE DISTRIBUTION</w:t>
      </w:r>
      <w:r w:rsidR="00EF7751" w:rsidRPr="00344FF6">
        <w:t xml:space="preserve"> EN FRANCE</w:t>
      </w:r>
      <w:bookmarkEnd w:id="18"/>
    </w:p>
    <w:p w14:paraId="70F2C754" w14:textId="77777777" w:rsidR="002640EF" w:rsidRDefault="002640EF" w:rsidP="00344FF6">
      <w:pPr>
        <w:tabs>
          <w:tab w:val="left" w:pos="744"/>
        </w:tabs>
        <w:rPr>
          <w:rFonts w:cs="Open Sans"/>
          <w:b/>
          <w:bCs/>
          <w:color w:val="FFCC00"/>
          <w:sz w:val="26"/>
          <w:szCs w:val="26"/>
        </w:rPr>
      </w:pPr>
    </w:p>
    <w:p w14:paraId="79452F0E" w14:textId="1EC7C58F" w:rsidR="00344FF6" w:rsidRPr="00344FF6" w:rsidRDefault="001774CB" w:rsidP="00344FF6">
      <w:pPr>
        <w:tabs>
          <w:tab w:val="left" w:pos="744"/>
        </w:tabs>
        <w:rPr>
          <w:rFonts w:cs="Open Sans"/>
          <w:b/>
          <w:bCs/>
          <w:color w:val="FFCC00"/>
          <w:sz w:val="26"/>
          <w:szCs w:val="26"/>
        </w:rPr>
      </w:pPr>
      <w:r>
        <w:rPr>
          <w:rFonts w:cs="Open Sans"/>
          <w:b/>
          <w:bCs/>
          <w:color w:val="FFCC00"/>
          <w:sz w:val="26"/>
          <w:szCs w:val="26"/>
        </w:rPr>
        <w:t>Intervenant</w:t>
      </w:r>
      <w:r w:rsidR="006E115C">
        <w:rPr>
          <w:rFonts w:cs="Open Sans"/>
          <w:b/>
          <w:bCs/>
          <w:color w:val="FFCC00"/>
          <w:sz w:val="26"/>
          <w:szCs w:val="26"/>
        </w:rPr>
        <w:t xml:space="preserve"> </w:t>
      </w:r>
      <w:r w:rsidR="00344FF6" w:rsidRPr="00344FF6">
        <w:rPr>
          <w:rFonts w:cs="Open Sans"/>
          <w:b/>
          <w:bCs/>
          <w:color w:val="FFCC00"/>
          <w:sz w:val="26"/>
          <w:szCs w:val="26"/>
        </w:rPr>
        <w:t xml:space="preserve">: </w:t>
      </w:r>
      <w:r w:rsidR="002640EF">
        <w:rPr>
          <w:rFonts w:cs="Open Sans"/>
          <w:b/>
          <w:bCs/>
          <w:color w:val="FFCC00"/>
          <w:sz w:val="26"/>
          <w:szCs w:val="26"/>
        </w:rPr>
        <w:tab/>
      </w:r>
      <w:r w:rsidR="00344FF6" w:rsidRPr="00344FF6">
        <w:rPr>
          <w:rFonts w:cs="Open Sans"/>
          <w:b/>
          <w:bCs/>
          <w:color w:val="FFCC00"/>
          <w:sz w:val="26"/>
          <w:szCs w:val="26"/>
        </w:rPr>
        <w:t>Ga</w:t>
      </w:r>
      <w:r w:rsidR="00344FF6" w:rsidRPr="00344FF6">
        <w:rPr>
          <w:rFonts w:cs="Open Sans" w:hint="eastAsia"/>
          <w:b/>
          <w:bCs/>
          <w:color w:val="FFCC00"/>
          <w:sz w:val="26"/>
          <w:szCs w:val="26"/>
        </w:rPr>
        <w:t>ë</w:t>
      </w:r>
      <w:r w:rsidR="00344FF6" w:rsidRPr="00344FF6">
        <w:rPr>
          <w:rFonts w:cs="Open Sans"/>
          <w:b/>
          <w:bCs/>
          <w:color w:val="FFCC00"/>
          <w:sz w:val="26"/>
          <w:szCs w:val="26"/>
        </w:rPr>
        <w:t>tan Bourr</w:t>
      </w:r>
      <w:r w:rsidR="00344FF6" w:rsidRPr="00344FF6">
        <w:rPr>
          <w:rFonts w:cs="Open Sans" w:hint="eastAsia"/>
          <w:b/>
          <w:bCs/>
          <w:color w:val="FFCC00"/>
          <w:sz w:val="26"/>
          <w:szCs w:val="26"/>
        </w:rPr>
        <w:t>é</w:t>
      </w:r>
      <w:r w:rsidR="006E115C">
        <w:rPr>
          <w:rFonts w:cs="Open Sans"/>
          <w:b/>
          <w:bCs/>
          <w:color w:val="FFCC00"/>
          <w:sz w:val="26"/>
          <w:szCs w:val="26"/>
        </w:rPr>
        <w:t>e (</w:t>
      </w:r>
      <w:r w:rsidR="00344FF6" w:rsidRPr="00344FF6">
        <w:rPr>
          <w:rFonts w:cs="Open Sans"/>
          <w:b/>
          <w:bCs/>
          <w:color w:val="FFCC00"/>
          <w:sz w:val="26"/>
          <w:szCs w:val="26"/>
        </w:rPr>
        <w:t>Bluel</w:t>
      </w:r>
      <w:r w:rsidR="006E115C">
        <w:rPr>
          <w:rFonts w:cs="Open Sans"/>
          <w:b/>
          <w:bCs/>
          <w:color w:val="FFCC00"/>
          <w:sz w:val="26"/>
          <w:szCs w:val="26"/>
        </w:rPr>
        <w:t>inea</w:t>
      </w:r>
      <w:r w:rsidR="00344FF6" w:rsidRPr="00344FF6">
        <w:rPr>
          <w:rFonts w:cs="Open Sans"/>
          <w:b/>
          <w:bCs/>
          <w:color w:val="FFCC00"/>
          <w:sz w:val="26"/>
          <w:szCs w:val="26"/>
        </w:rPr>
        <w:t>)</w:t>
      </w:r>
    </w:p>
    <w:p w14:paraId="104AC3D2" w14:textId="3BC8BB57" w:rsidR="007C1B81" w:rsidRDefault="00344FF6" w:rsidP="00344FF6">
      <w:pPr>
        <w:tabs>
          <w:tab w:val="left" w:pos="744"/>
        </w:tabs>
        <w:rPr>
          <w:rFonts w:cs="Open Sans"/>
          <w:b/>
          <w:bCs/>
          <w:color w:val="FFCC00"/>
          <w:sz w:val="26"/>
          <w:szCs w:val="26"/>
          <w:lang w:val="fr-FR"/>
        </w:rPr>
      </w:pPr>
      <w:r w:rsidRPr="00344FF6">
        <w:rPr>
          <w:rFonts w:cs="Open Sans"/>
          <w:b/>
          <w:bCs/>
          <w:color w:val="FFCC00"/>
          <w:sz w:val="26"/>
          <w:szCs w:val="26"/>
          <w:lang w:val="fr-FR"/>
        </w:rPr>
        <w:t>Date du module de formation</w:t>
      </w:r>
      <w:r w:rsidR="001774CB">
        <w:rPr>
          <w:rFonts w:cs="Open Sans"/>
          <w:b/>
          <w:bCs/>
          <w:color w:val="FFCC00"/>
          <w:sz w:val="26"/>
          <w:szCs w:val="26"/>
          <w:lang w:val="fr-FR"/>
        </w:rPr>
        <w:t xml:space="preserve"> </w:t>
      </w:r>
      <w:r w:rsidRPr="00344FF6">
        <w:rPr>
          <w:rFonts w:cs="Open Sans"/>
          <w:b/>
          <w:bCs/>
          <w:color w:val="FFCC00"/>
          <w:sz w:val="26"/>
          <w:szCs w:val="26"/>
          <w:lang w:val="fr-FR"/>
        </w:rPr>
        <w:t xml:space="preserve">: </w:t>
      </w:r>
      <w:r w:rsidR="002640EF">
        <w:rPr>
          <w:rFonts w:cs="Open Sans"/>
          <w:b/>
          <w:bCs/>
          <w:color w:val="FFCC00"/>
          <w:sz w:val="26"/>
          <w:szCs w:val="26"/>
          <w:lang w:val="fr-FR"/>
        </w:rPr>
        <w:tab/>
      </w:r>
      <w:r w:rsidRPr="00344FF6">
        <w:rPr>
          <w:rFonts w:cs="Open Sans"/>
          <w:b/>
          <w:bCs/>
          <w:color w:val="FFCC00"/>
          <w:sz w:val="26"/>
          <w:szCs w:val="26"/>
          <w:lang w:val="fr-FR"/>
        </w:rPr>
        <w:t>11/06/2020</w:t>
      </w:r>
    </w:p>
    <w:p w14:paraId="07497BE9" w14:textId="77777777" w:rsidR="00344FF6" w:rsidRPr="00344FF6" w:rsidRDefault="00344FF6" w:rsidP="00344FF6">
      <w:pPr>
        <w:tabs>
          <w:tab w:val="left" w:pos="744"/>
        </w:tabs>
        <w:rPr>
          <w:rFonts w:cs="Open Sans"/>
          <w:color w:val="003399"/>
          <w:lang w:val="fr-FR"/>
        </w:rPr>
      </w:pPr>
    </w:p>
    <w:p w14:paraId="3FF2DE8C" w14:textId="32B8E344" w:rsidR="00344FF6" w:rsidRPr="00344FF6" w:rsidRDefault="00344FF6" w:rsidP="00344FF6">
      <w:pPr>
        <w:rPr>
          <w:rFonts w:ascii="Times New Roman" w:eastAsia="Times New Roman" w:hAnsi="Times New Roman" w:cs="Times New Roman"/>
          <w:szCs w:val="20"/>
          <w:lang w:val="fr-FR" w:eastAsia="fr-FR"/>
        </w:rPr>
      </w:pPr>
      <w:r w:rsidRPr="00344FF6">
        <w:rPr>
          <w:rFonts w:eastAsia="Times New Roman" w:cs="Times New Roman"/>
          <w:szCs w:val="20"/>
          <w:lang w:val="fr-FR" w:eastAsia="fr-FR"/>
        </w:rPr>
        <w:t>Les prestataires de services aux personnes dépendantes comprenn</w:t>
      </w:r>
      <w:r w:rsidR="00174463">
        <w:rPr>
          <w:rFonts w:eastAsia="Times New Roman" w:cs="Times New Roman"/>
          <w:szCs w:val="20"/>
          <w:lang w:val="fr-FR" w:eastAsia="fr-FR"/>
        </w:rPr>
        <w:t xml:space="preserve">ent les services </w:t>
      </w:r>
      <w:r w:rsidR="00157A7F">
        <w:rPr>
          <w:rFonts w:eastAsia="Times New Roman" w:cs="Times New Roman"/>
          <w:szCs w:val="20"/>
          <w:lang w:val="fr-FR" w:eastAsia="fr-FR"/>
        </w:rPr>
        <w:t>d’</w:t>
      </w:r>
      <w:r w:rsidR="00174463">
        <w:rPr>
          <w:rFonts w:eastAsia="Times New Roman" w:cs="Times New Roman"/>
          <w:szCs w:val="20"/>
          <w:lang w:val="fr-FR" w:eastAsia="fr-FR"/>
        </w:rPr>
        <w:t>AIMV, Prodessa, ADEA, Atôme</w:t>
      </w:r>
      <w:r w:rsidRPr="00344FF6">
        <w:rPr>
          <w:rFonts w:eastAsia="Times New Roman" w:cs="Times New Roman"/>
          <w:szCs w:val="20"/>
          <w:lang w:val="fr-FR" w:eastAsia="fr-FR"/>
        </w:rPr>
        <w:t xml:space="preserve">, AFAD, AIDADOMI, ASSAD, DOMIDOM, SILVER ALLIANCE </w:t>
      </w:r>
      <w:r w:rsidR="00174463">
        <w:rPr>
          <w:rFonts w:eastAsia="Times New Roman" w:cs="Times New Roman"/>
          <w:szCs w:val="20"/>
          <w:lang w:val="fr-FR" w:eastAsia="fr-FR"/>
        </w:rPr>
        <w:t>et Adhap</w:t>
      </w:r>
      <w:r w:rsidRPr="00344FF6">
        <w:rPr>
          <w:rFonts w:eastAsia="Times New Roman" w:cs="Times New Roman"/>
          <w:szCs w:val="20"/>
          <w:lang w:val="fr-FR" w:eastAsia="fr-FR"/>
        </w:rPr>
        <w:t>.</w:t>
      </w:r>
    </w:p>
    <w:p w14:paraId="63508377" w14:textId="5DB2731A" w:rsidR="00344FF6" w:rsidRPr="00344FF6" w:rsidRDefault="00344FF6" w:rsidP="00344FF6">
      <w:pPr>
        <w:rPr>
          <w:rFonts w:ascii="Times New Roman" w:eastAsia="Times New Roman" w:hAnsi="Times New Roman" w:cs="Times New Roman"/>
          <w:szCs w:val="20"/>
          <w:lang w:val="fr-FR" w:eastAsia="fr-FR"/>
        </w:rPr>
      </w:pPr>
      <w:r w:rsidRPr="00344FF6">
        <w:rPr>
          <w:rFonts w:eastAsia="Times New Roman" w:cs="Times New Roman"/>
          <w:szCs w:val="20"/>
          <w:lang w:val="fr-FR" w:eastAsia="fr-FR"/>
        </w:rPr>
        <w:t xml:space="preserve">Les professionnels de santé incluent </w:t>
      </w:r>
      <w:r w:rsidR="00174463">
        <w:rPr>
          <w:rFonts w:eastAsia="Times New Roman" w:cs="Times New Roman"/>
          <w:szCs w:val="20"/>
          <w:lang w:val="fr-FR" w:eastAsia="fr-FR"/>
        </w:rPr>
        <w:t>la croix-rouge française</w:t>
      </w:r>
      <w:r w:rsidRPr="00344FF6">
        <w:rPr>
          <w:rFonts w:eastAsia="Times New Roman" w:cs="Times New Roman"/>
          <w:szCs w:val="20"/>
          <w:lang w:val="fr-FR" w:eastAsia="fr-FR"/>
        </w:rPr>
        <w:t>, APF, SYNERPA, KORIAN, ORPEA et LE NOBLE AGE.</w:t>
      </w:r>
    </w:p>
    <w:p w14:paraId="22D04792" w14:textId="21F68563" w:rsidR="00344FF6" w:rsidRDefault="00344FF6" w:rsidP="00344FF6">
      <w:pPr>
        <w:rPr>
          <w:rFonts w:eastAsia="Times New Roman" w:cs="Times New Roman"/>
          <w:szCs w:val="20"/>
          <w:lang w:val="fr-FR" w:eastAsia="fr-FR"/>
        </w:rPr>
      </w:pPr>
      <w:r w:rsidRPr="00344FF6">
        <w:rPr>
          <w:rFonts w:eastAsia="Times New Roman" w:cs="Times New Roman"/>
          <w:szCs w:val="20"/>
          <w:lang w:val="fr-FR" w:eastAsia="fr-FR"/>
        </w:rPr>
        <w:t>Les sociétés d'assurance maladie compre</w:t>
      </w:r>
      <w:r w:rsidR="00174463">
        <w:rPr>
          <w:rFonts w:eastAsia="Times New Roman" w:cs="Times New Roman"/>
          <w:szCs w:val="20"/>
          <w:lang w:val="fr-FR" w:eastAsia="fr-FR"/>
        </w:rPr>
        <w:t>nnent le Groupe APICIL, Carsat,</w:t>
      </w:r>
      <w:r w:rsidRPr="00344FF6">
        <w:rPr>
          <w:rFonts w:eastAsia="Times New Roman" w:cs="Times New Roman"/>
          <w:szCs w:val="20"/>
          <w:lang w:val="fr-FR" w:eastAsia="fr-FR"/>
        </w:rPr>
        <w:t xml:space="preserve"> MUTUALITE FRANCAISE, CCAS et l'Assurance Retra</w:t>
      </w:r>
      <w:r w:rsidR="00174463">
        <w:rPr>
          <w:rFonts w:eastAsia="Times New Roman" w:cs="Times New Roman"/>
          <w:szCs w:val="20"/>
          <w:lang w:val="fr-FR" w:eastAsia="fr-FR"/>
        </w:rPr>
        <w:t>ite.</w:t>
      </w:r>
    </w:p>
    <w:p w14:paraId="4C603924" w14:textId="77777777" w:rsidR="00174463" w:rsidRPr="00174463" w:rsidRDefault="00174463" w:rsidP="00344FF6">
      <w:pPr>
        <w:rPr>
          <w:rFonts w:eastAsia="Times New Roman" w:cs="Times New Roman"/>
          <w:szCs w:val="20"/>
          <w:lang w:val="fr-FR" w:eastAsia="fr-FR"/>
        </w:rPr>
      </w:pPr>
    </w:p>
    <w:p w14:paraId="308C1A30" w14:textId="0A4D39F1" w:rsidR="00174463" w:rsidRPr="00174463" w:rsidRDefault="00344FF6" w:rsidP="00344FF6">
      <w:pPr>
        <w:rPr>
          <w:rFonts w:eastAsia="Times New Roman" w:cs="Times New Roman"/>
          <w:szCs w:val="20"/>
          <w:lang w:val="fr-FR" w:eastAsia="fr-FR"/>
        </w:rPr>
      </w:pPr>
      <w:r w:rsidRPr="00344FF6">
        <w:rPr>
          <w:rFonts w:eastAsia="Times New Roman" w:cs="Times New Roman"/>
          <w:szCs w:val="20"/>
          <w:lang w:val="fr-FR" w:eastAsia="fr-FR"/>
        </w:rPr>
        <w:t>Bluelinea a u</w:t>
      </w:r>
      <w:r w:rsidR="001A59B3">
        <w:rPr>
          <w:rFonts w:eastAsia="Times New Roman" w:cs="Times New Roman"/>
          <w:szCs w:val="20"/>
          <w:lang w:val="fr-FR" w:eastAsia="fr-FR"/>
        </w:rPr>
        <w:t>ne présence nationale en France. P</w:t>
      </w:r>
      <w:r w:rsidRPr="00344FF6">
        <w:rPr>
          <w:rFonts w:eastAsia="Times New Roman" w:cs="Times New Roman"/>
          <w:szCs w:val="20"/>
          <w:lang w:val="fr-FR" w:eastAsia="fr-FR"/>
        </w:rPr>
        <w:t xml:space="preserve">endant le </w:t>
      </w:r>
      <w:r w:rsidR="00174463">
        <w:rPr>
          <w:rFonts w:eastAsia="Times New Roman" w:cs="Times New Roman"/>
          <w:szCs w:val="20"/>
          <w:lang w:val="fr-FR" w:eastAsia="fr-FR"/>
        </w:rPr>
        <w:t>confinement</w:t>
      </w:r>
      <w:r w:rsidRPr="00344FF6">
        <w:rPr>
          <w:rFonts w:eastAsia="Times New Roman" w:cs="Times New Roman"/>
          <w:szCs w:val="20"/>
          <w:lang w:val="fr-FR" w:eastAsia="fr-FR"/>
        </w:rPr>
        <w:t xml:space="preserve">, il était impossible de visiter les hôpitaux et les maisons de repos pour promouvoir leurs solutions. Ainsi, ils participent aux efforts contre la pandémie </w:t>
      </w:r>
      <w:r w:rsidR="001A59B3">
        <w:rPr>
          <w:rFonts w:eastAsia="Times New Roman" w:cs="Times New Roman"/>
          <w:szCs w:val="20"/>
          <w:lang w:val="fr-FR" w:eastAsia="fr-FR"/>
        </w:rPr>
        <w:t xml:space="preserve">mondiale </w:t>
      </w:r>
      <w:r w:rsidRPr="00344FF6">
        <w:rPr>
          <w:rFonts w:eastAsia="Times New Roman" w:cs="Times New Roman"/>
          <w:szCs w:val="20"/>
          <w:lang w:val="fr-FR" w:eastAsia="fr-FR"/>
        </w:rPr>
        <w:t>en développa</w:t>
      </w:r>
      <w:r w:rsidR="00174463">
        <w:rPr>
          <w:rFonts w:eastAsia="Times New Roman" w:cs="Times New Roman"/>
          <w:szCs w:val="20"/>
          <w:lang w:val="fr-FR" w:eastAsia="fr-FR"/>
        </w:rPr>
        <w:t>nt une « plateforme d'</w:t>
      </w:r>
      <w:r w:rsidRPr="00344FF6">
        <w:rPr>
          <w:rFonts w:eastAsia="Times New Roman" w:cs="Times New Roman"/>
          <w:szCs w:val="20"/>
          <w:lang w:val="fr-FR" w:eastAsia="fr-FR"/>
        </w:rPr>
        <w:t xml:space="preserve">auto-assistance gratuite » pour fournir gratuitement des services et des consommables aux maisons de soins et aux personnes âgées. </w:t>
      </w:r>
      <w:r w:rsidR="00174463">
        <w:rPr>
          <w:rFonts w:eastAsia="Times New Roman" w:cs="Times New Roman"/>
          <w:szCs w:val="20"/>
          <w:lang w:val="fr-FR" w:eastAsia="fr-FR"/>
        </w:rPr>
        <w:t>Ils ont</w:t>
      </w:r>
      <w:r w:rsidRPr="00344FF6">
        <w:rPr>
          <w:rFonts w:eastAsia="Times New Roman" w:cs="Times New Roman"/>
          <w:szCs w:val="20"/>
          <w:lang w:val="fr-FR" w:eastAsia="fr-FR"/>
        </w:rPr>
        <w:t xml:space="preserve"> rapidement rassemblé les demandes de centaines d'établissements et ajouté un canal de vente en intégr</w:t>
      </w:r>
      <w:r w:rsidR="004E3583">
        <w:rPr>
          <w:rFonts w:eastAsia="Times New Roman" w:cs="Times New Roman"/>
          <w:szCs w:val="20"/>
          <w:lang w:val="fr-FR" w:eastAsia="fr-FR"/>
        </w:rPr>
        <w:t>ant une boutique en ligne, en s’</w:t>
      </w:r>
      <w:r w:rsidRPr="00344FF6">
        <w:rPr>
          <w:rFonts w:eastAsia="Times New Roman" w:cs="Times New Roman"/>
          <w:szCs w:val="20"/>
          <w:lang w:val="fr-FR" w:eastAsia="fr-FR"/>
        </w:rPr>
        <w:t>engageant à livrer dans les 2 jours, pour générer des revenus. Sans COVID-19, cette plate-forme et cette boutique en ligne auraient pris plusieurs semaines, mais Bluelinea a réussi à y parvenir en un week-end. Grâce à ce lancement réussi, Bluelinea a désormais des contacts très solides avec de grandes maisons de soins et des sociétés de santé privées.</w:t>
      </w:r>
    </w:p>
    <w:p w14:paraId="3C006DDE" w14:textId="15C8EE03" w:rsidR="007C1B81" w:rsidRDefault="00344FF6" w:rsidP="00344FF6">
      <w:pPr>
        <w:tabs>
          <w:tab w:val="left" w:pos="744"/>
        </w:tabs>
        <w:spacing w:line="276" w:lineRule="auto"/>
        <w:rPr>
          <w:rFonts w:eastAsia="Times New Roman" w:cs="Times New Roman"/>
          <w:szCs w:val="20"/>
          <w:lang w:val="fr-FR" w:eastAsia="fr-FR"/>
        </w:rPr>
      </w:pPr>
      <w:r w:rsidRPr="00344FF6">
        <w:rPr>
          <w:rFonts w:eastAsia="Times New Roman" w:cs="Times New Roman"/>
          <w:szCs w:val="20"/>
          <w:lang w:val="fr-FR" w:eastAsia="fr-FR"/>
        </w:rPr>
        <w:t xml:space="preserve">La deuxième initiative prise par Bluelinea était une </w:t>
      </w:r>
      <w:r w:rsidRPr="00823DCA">
        <w:rPr>
          <w:rFonts w:eastAsia="Times New Roman" w:cs="Times New Roman"/>
          <w:szCs w:val="20"/>
          <w:lang w:val="fr-FR" w:eastAsia="fr-FR"/>
        </w:rPr>
        <w:t xml:space="preserve">opération nationale </w:t>
      </w:r>
      <w:r w:rsidRPr="00344FF6">
        <w:rPr>
          <w:rFonts w:eastAsia="Times New Roman" w:cs="Times New Roman"/>
          <w:szCs w:val="20"/>
          <w:lang w:val="fr-FR" w:eastAsia="fr-FR"/>
        </w:rPr>
        <w:t>de prise en charge des seniors dans les communautés françaises. Bluelinea a travaillé avec des compagnies d'assurance maladie et des établissements de santé partenaires dans plusieurs villes et leur a demandé de fournir une liste de personnes âgées de 65 ans et plus. Bluelinea a appelé toutes ces personnes et s'est assuré qu'elles n'étaient pas isolées, qu'elles avaient du soutien à portée de main et qu'elles n'étaient ni inquiètes ni stressées par la pandémie. 1% ont été identifiés comme isolés et 13% en difficulté.</w:t>
      </w:r>
    </w:p>
    <w:p w14:paraId="36DD34F9" w14:textId="77777777" w:rsidR="00344FF6" w:rsidRDefault="00344FF6" w:rsidP="00344FF6">
      <w:pPr>
        <w:tabs>
          <w:tab w:val="left" w:pos="744"/>
        </w:tabs>
        <w:spacing w:line="276" w:lineRule="auto"/>
        <w:rPr>
          <w:rFonts w:cs="Open Sans"/>
          <w:color w:val="003399"/>
          <w:sz w:val="22"/>
          <w:lang w:val="fr-FR"/>
        </w:rPr>
      </w:pPr>
    </w:p>
    <w:p w14:paraId="62519217" w14:textId="77777777" w:rsidR="00A47C7F" w:rsidRDefault="00A47C7F" w:rsidP="00344FF6">
      <w:pPr>
        <w:tabs>
          <w:tab w:val="left" w:pos="744"/>
        </w:tabs>
        <w:spacing w:line="276" w:lineRule="auto"/>
        <w:rPr>
          <w:rFonts w:cs="Open Sans"/>
          <w:color w:val="003399"/>
          <w:sz w:val="22"/>
          <w:lang w:val="fr-FR"/>
        </w:rPr>
      </w:pPr>
    </w:p>
    <w:p w14:paraId="6E5E7344" w14:textId="77777777" w:rsidR="00A47C7F" w:rsidRDefault="00A47C7F" w:rsidP="00344FF6">
      <w:pPr>
        <w:tabs>
          <w:tab w:val="left" w:pos="744"/>
        </w:tabs>
        <w:spacing w:line="276" w:lineRule="auto"/>
        <w:rPr>
          <w:rFonts w:cs="Open Sans"/>
          <w:color w:val="003399"/>
          <w:sz w:val="22"/>
          <w:lang w:val="fr-FR"/>
        </w:rPr>
      </w:pPr>
    </w:p>
    <w:p w14:paraId="3878DBA9" w14:textId="595D8980" w:rsidR="002640EF" w:rsidRDefault="002640EF">
      <w:pPr>
        <w:jc w:val="center"/>
        <w:rPr>
          <w:rFonts w:cs="Open Sans"/>
          <w:color w:val="003399"/>
          <w:sz w:val="22"/>
          <w:lang w:val="fr-FR"/>
        </w:rPr>
      </w:pPr>
      <w:r>
        <w:rPr>
          <w:rFonts w:cs="Open Sans"/>
          <w:color w:val="003399"/>
          <w:sz w:val="22"/>
          <w:lang w:val="fr-FR"/>
        </w:rPr>
        <w:br w:type="page"/>
      </w:r>
    </w:p>
    <w:p w14:paraId="7470D25B" w14:textId="77777777" w:rsidR="00A47C7F" w:rsidRPr="00344FF6" w:rsidRDefault="00A47C7F" w:rsidP="00344FF6">
      <w:pPr>
        <w:tabs>
          <w:tab w:val="left" w:pos="744"/>
        </w:tabs>
        <w:spacing w:line="276" w:lineRule="auto"/>
        <w:rPr>
          <w:rFonts w:cs="Open Sans"/>
          <w:color w:val="003399"/>
          <w:sz w:val="22"/>
          <w:lang w:val="fr-FR"/>
        </w:rPr>
      </w:pPr>
    </w:p>
    <w:p w14:paraId="7783A6C6" w14:textId="61D19BF4" w:rsidR="007C1B81" w:rsidRPr="00344FF6" w:rsidRDefault="00344FF6"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40" w:lineRule="atLeast"/>
        <w:rPr>
          <w:rFonts w:cs="Open Sans"/>
          <w:b/>
          <w:bCs/>
          <w:szCs w:val="20"/>
          <w:lang w:val="fr-FR"/>
        </w:rPr>
      </w:pPr>
      <w:r w:rsidRPr="00344FF6">
        <w:rPr>
          <w:rFonts w:eastAsia="Times New Roman" w:cs="Times New Roman"/>
          <w:b/>
          <w:bCs/>
          <w:szCs w:val="20"/>
          <w:lang w:val="fr-FR" w:eastAsia="fr-FR"/>
        </w:rPr>
        <w:t>Pour contact</w:t>
      </w:r>
      <w:r w:rsidR="00B40048">
        <w:rPr>
          <w:rFonts w:eastAsia="Times New Roman" w:cs="Times New Roman"/>
          <w:b/>
          <w:bCs/>
          <w:szCs w:val="20"/>
          <w:lang w:val="fr-FR" w:eastAsia="fr-FR"/>
        </w:rPr>
        <w:t>er</w:t>
      </w:r>
      <w:r w:rsidRPr="00344FF6">
        <w:rPr>
          <w:rFonts w:eastAsia="Times New Roman" w:cs="Times New Roman"/>
          <w:b/>
          <w:bCs/>
          <w:szCs w:val="20"/>
          <w:lang w:val="fr-FR" w:eastAsia="fr-FR"/>
        </w:rPr>
        <w:t xml:space="preserve"> </w:t>
      </w:r>
      <w:r>
        <w:rPr>
          <w:rFonts w:eastAsia="Times New Roman" w:cs="Times New Roman"/>
          <w:b/>
          <w:bCs/>
          <w:szCs w:val="20"/>
          <w:lang w:val="fr-FR" w:eastAsia="fr-FR"/>
        </w:rPr>
        <w:t>les partenaires du projet SmartH</w:t>
      </w:r>
      <w:r w:rsidRPr="00344FF6">
        <w:rPr>
          <w:rFonts w:eastAsia="Times New Roman" w:cs="Times New Roman"/>
          <w:b/>
          <w:bCs/>
          <w:szCs w:val="20"/>
          <w:lang w:val="fr-FR" w:eastAsia="fr-FR"/>
        </w:rPr>
        <w:t xml:space="preserve">ealth </w:t>
      </w:r>
      <w:r w:rsidR="007C1B81" w:rsidRPr="00344FF6">
        <w:rPr>
          <w:rFonts w:cs="Open Sans"/>
          <w:b/>
          <w:bCs/>
          <w:szCs w:val="20"/>
          <w:lang w:val="fr-FR"/>
        </w:rPr>
        <w:t xml:space="preserve">: </w:t>
      </w:r>
    </w:p>
    <w:p w14:paraId="10A204ED" w14:textId="2742EB9D" w:rsidR="007C1B81" w:rsidRPr="00344FF6"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szCs w:val="20"/>
          <w:lang w:val="fr-FR"/>
        </w:rPr>
      </w:pPr>
      <w:r w:rsidRPr="00567A01">
        <w:rPr>
          <w:rFonts w:cs="Open Sans"/>
          <w:b/>
          <w:bCs/>
          <w:noProof/>
          <w:szCs w:val="20"/>
          <w:lang w:val="fr-FR" w:eastAsia="fr-FR"/>
        </w:rPr>
        <w:drawing>
          <wp:inline distT="0" distB="0" distL="0" distR="0" wp14:anchorId="3CDB2FEC" wp14:editId="3FCA49D3">
            <wp:extent cx="381000" cy="1905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 fla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190500"/>
                    </a:xfrm>
                    <a:prstGeom prst="rect">
                      <a:avLst/>
                    </a:prstGeom>
                  </pic:spPr>
                </pic:pic>
              </a:graphicData>
            </a:graphic>
          </wp:inline>
        </w:drawing>
      </w:r>
      <w:r w:rsidRPr="00344FF6">
        <w:rPr>
          <w:rFonts w:cs="Open Sans"/>
          <w:b/>
          <w:bCs/>
          <w:szCs w:val="20"/>
          <w:lang w:val="fr-FR"/>
        </w:rPr>
        <w:t xml:space="preserve"> </w:t>
      </w:r>
      <w:r w:rsidR="002640EF">
        <w:rPr>
          <w:rFonts w:cs="Open Sans"/>
          <w:b/>
          <w:bCs/>
          <w:szCs w:val="20"/>
          <w:lang w:val="fr-FR"/>
        </w:rPr>
        <w:tab/>
      </w:r>
      <w:r w:rsidR="00344FF6" w:rsidRPr="00344FF6">
        <w:rPr>
          <w:rFonts w:eastAsia="Times New Roman" w:cs="Times New Roman"/>
          <w:b/>
          <w:bCs/>
          <w:szCs w:val="20"/>
          <w:lang w:val="fr-FR" w:eastAsia="fr-FR"/>
        </w:rPr>
        <w:t xml:space="preserve">Pour le Royaume-Uni, </w:t>
      </w:r>
      <w:r w:rsidR="00344FF6" w:rsidRPr="00344FF6">
        <w:rPr>
          <w:rFonts w:eastAsia="Times New Roman" w:cs="Times New Roman"/>
          <w:szCs w:val="20"/>
          <w:lang w:val="fr-FR" w:eastAsia="fr-FR"/>
        </w:rPr>
        <w:t>veuillez contacter</w:t>
      </w:r>
      <w:r w:rsidRPr="00344FF6">
        <w:rPr>
          <w:rFonts w:cs="Open Sans"/>
          <w:szCs w:val="20"/>
          <w:lang w:val="fr-FR"/>
        </w:rPr>
        <w:t>:</w:t>
      </w:r>
    </w:p>
    <w:p w14:paraId="32A3A97A" w14:textId="1AF5AB69" w:rsidR="007C1B81" w:rsidRPr="00567A01"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b/>
          <w:bCs/>
          <w:szCs w:val="20"/>
        </w:rPr>
      </w:pPr>
      <w:r w:rsidRPr="00567A01">
        <w:rPr>
          <w:rFonts w:cs="Open Sans"/>
          <w:b/>
          <w:bCs/>
          <w:szCs w:val="20"/>
        </w:rPr>
        <w:t>South East Technologies Alliance (SEHTA)</w:t>
      </w:r>
      <w:r w:rsidR="00344FF6">
        <w:rPr>
          <w:rFonts w:cs="Open Sans"/>
          <w:b/>
          <w:bCs/>
          <w:szCs w:val="20"/>
        </w:rPr>
        <w:t xml:space="preserve"> </w:t>
      </w:r>
      <w:r w:rsidRPr="00567A01">
        <w:rPr>
          <w:rFonts w:cs="Open Sans"/>
          <w:b/>
          <w:bCs/>
          <w:szCs w:val="20"/>
        </w:rPr>
        <w:t xml:space="preserve">: </w:t>
      </w:r>
      <w:r w:rsidRPr="00567A01">
        <w:rPr>
          <w:rFonts w:cs="Open Sans"/>
          <w:szCs w:val="20"/>
        </w:rPr>
        <w:t xml:space="preserve">Clare Ansett - </w:t>
      </w:r>
      <w:hyperlink r:id="rId15" w:history="1">
        <w:r w:rsidRPr="00567A01">
          <w:rPr>
            <w:rStyle w:val="Lienhypertexte"/>
            <w:rFonts w:cs="Open Sans"/>
            <w:i/>
            <w:iCs/>
            <w:color w:val="auto"/>
            <w:szCs w:val="20"/>
          </w:rPr>
          <w:t>clare.ansett@sehta.co.uk</w:t>
        </w:r>
      </w:hyperlink>
    </w:p>
    <w:p w14:paraId="4BA97BB2" w14:textId="77777777" w:rsidR="007C1B81" w:rsidRPr="00567A01"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b/>
          <w:bCs/>
          <w:szCs w:val="20"/>
        </w:rPr>
      </w:pPr>
      <w:r w:rsidRPr="00567A01">
        <w:rPr>
          <w:rFonts w:cs="Open Sans"/>
          <w:szCs w:val="20"/>
        </w:rPr>
        <w:t>(</w:t>
      </w:r>
      <w:hyperlink r:id="rId16" w:history="1">
        <w:r w:rsidRPr="00567A01">
          <w:rPr>
            <w:rStyle w:val="Lienhypertexte"/>
            <w:rFonts w:cs="Open Sans"/>
            <w:color w:val="auto"/>
            <w:szCs w:val="20"/>
          </w:rPr>
          <w:t>https://www.sehta.co.uk/Post/eu-smarthealth-project</w:t>
        </w:r>
      </w:hyperlink>
      <w:r w:rsidRPr="00567A01">
        <w:rPr>
          <w:rFonts w:cs="Open Sans"/>
          <w:szCs w:val="20"/>
        </w:rPr>
        <w:t xml:space="preserve">) </w:t>
      </w:r>
    </w:p>
    <w:p w14:paraId="3FFB355B" w14:textId="77777777" w:rsidR="007C1B81" w:rsidRPr="00567A01"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b/>
          <w:bCs/>
          <w:szCs w:val="20"/>
        </w:rPr>
      </w:pPr>
    </w:p>
    <w:p w14:paraId="233AA7CC" w14:textId="5DBDA433" w:rsidR="007C1B81" w:rsidRPr="00EB0D09"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i/>
          <w:iCs/>
          <w:szCs w:val="20"/>
          <w:lang w:val="fr-FR"/>
        </w:rPr>
      </w:pPr>
      <w:r w:rsidRPr="00EB0D09">
        <w:rPr>
          <w:rFonts w:cs="Open Sans"/>
          <w:b/>
          <w:bCs/>
          <w:szCs w:val="20"/>
          <w:lang w:val="fr-FR"/>
        </w:rPr>
        <w:t>EPM</w:t>
      </w:r>
      <w:r w:rsidR="00344FF6" w:rsidRPr="00EB0D09">
        <w:rPr>
          <w:rFonts w:cs="Open Sans"/>
          <w:b/>
          <w:bCs/>
          <w:szCs w:val="20"/>
          <w:lang w:val="fr-FR"/>
        </w:rPr>
        <w:t xml:space="preserve"> </w:t>
      </w:r>
      <w:r w:rsidRPr="00EB0D09">
        <w:rPr>
          <w:rFonts w:cs="Open Sans"/>
          <w:szCs w:val="20"/>
          <w:lang w:val="fr-FR"/>
        </w:rPr>
        <w:t xml:space="preserve">: Kathy Vuillaume - </w:t>
      </w:r>
      <w:hyperlink r:id="rId17" w:history="1">
        <w:r w:rsidRPr="00EB0D09">
          <w:rPr>
            <w:rStyle w:val="Lienhypertexte"/>
            <w:rFonts w:cs="Open Sans"/>
            <w:i/>
            <w:iCs/>
            <w:color w:val="auto"/>
            <w:szCs w:val="20"/>
            <w:lang w:val="fr-FR"/>
          </w:rPr>
          <w:t>kathyvuillaume@epmconsultancy.eu</w:t>
        </w:r>
      </w:hyperlink>
      <w:r w:rsidRPr="00EB0D09">
        <w:rPr>
          <w:rFonts w:cs="Open Sans"/>
          <w:i/>
          <w:iCs/>
          <w:szCs w:val="20"/>
          <w:lang w:val="fr-FR"/>
        </w:rPr>
        <w:t xml:space="preserve"> </w:t>
      </w:r>
    </w:p>
    <w:p w14:paraId="1C43F861" w14:textId="77777777" w:rsidR="007C1B81" w:rsidRPr="00EB0D09"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i/>
          <w:iCs/>
          <w:szCs w:val="20"/>
          <w:lang w:val="fr-FR"/>
        </w:rPr>
      </w:pPr>
      <w:r w:rsidRPr="00EB0D09">
        <w:rPr>
          <w:rFonts w:cs="Open Sans"/>
          <w:i/>
          <w:iCs/>
          <w:szCs w:val="20"/>
          <w:lang w:val="fr-FR"/>
        </w:rPr>
        <w:t>(</w:t>
      </w:r>
      <w:hyperlink r:id="rId18" w:history="1">
        <w:r w:rsidRPr="00EB0D09">
          <w:rPr>
            <w:rStyle w:val="Lienhypertexte"/>
            <w:rFonts w:cs="Open Sans"/>
            <w:color w:val="auto"/>
            <w:szCs w:val="20"/>
            <w:lang w:val="fr-FR"/>
          </w:rPr>
          <w:t>http://www.epmconsultancy.eu/smarthealth.php</w:t>
        </w:r>
      </w:hyperlink>
      <w:r w:rsidRPr="00EB0D09">
        <w:rPr>
          <w:rFonts w:cs="Open Sans"/>
          <w:i/>
          <w:iCs/>
          <w:szCs w:val="20"/>
          <w:lang w:val="fr-FR"/>
        </w:rPr>
        <w:t>)</w:t>
      </w:r>
    </w:p>
    <w:p w14:paraId="769C6EB6" w14:textId="77777777" w:rsidR="007C1B81" w:rsidRPr="00EB0D09"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szCs w:val="20"/>
          <w:lang w:val="fr-FR"/>
        </w:rPr>
      </w:pPr>
    </w:p>
    <w:p w14:paraId="6A503546" w14:textId="4D55B7EE" w:rsidR="007C1B81" w:rsidRPr="00344FF6"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b/>
          <w:bCs/>
          <w:szCs w:val="20"/>
          <w:lang w:val="fr-FR"/>
        </w:rPr>
      </w:pPr>
      <w:r w:rsidRPr="00567A01">
        <w:rPr>
          <w:rFonts w:cs="Open Sans"/>
          <w:b/>
          <w:bCs/>
          <w:noProof/>
          <w:szCs w:val="20"/>
          <w:lang w:val="fr-FR" w:eastAsia="fr-FR"/>
        </w:rPr>
        <w:drawing>
          <wp:inline distT="0" distB="0" distL="0" distR="0" wp14:anchorId="4E7EFC5E" wp14:editId="78A47E62">
            <wp:extent cx="276225" cy="18451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nch fl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188" cy="191173"/>
                    </a:xfrm>
                    <a:prstGeom prst="rect">
                      <a:avLst/>
                    </a:prstGeom>
                  </pic:spPr>
                </pic:pic>
              </a:graphicData>
            </a:graphic>
          </wp:inline>
        </w:drawing>
      </w:r>
      <w:r w:rsidRPr="00344FF6">
        <w:rPr>
          <w:rFonts w:cs="Open Sans"/>
          <w:b/>
          <w:bCs/>
          <w:szCs w:val="20"/>
          <w:lang w:val="fr-FR"/>
        </w:rPr>
        <w:t xml:space="preserve">  </w:t>
      </w:r>
      <w:r w:rsidR="002640EF">
        <w:rPr>
          <w:rFonts w:cs="Open Sans"/>
          <w:b/>
          <w:bCs/>
          <w:szCs w:val="20"/>
          <w:lang w:val="fr-FR"/>
        </w:rPr>
        <w:tab/>
      </w:r>
      <w:r w:rsidR="00344FF6" w:rsidRPr="00344FF6">
        <w:rPr>
          <w:rFonts w:eastAsia="Times New Roman" w:cs="Times New Roman"/>
          <w:b/>
          <w:bCs/>
          <w:szCs w:val="20"/>
          <w:lang w:val="fr-FR" w:eastAsia="fr-FR"/>
        </w:rPr>
        <w:t xml:space="preserve">Pour la France, </w:t>
      </w:r>
      <w:r w:rsidR="00344FF6" w:rsidRPr="00344FF6">
        <w:rPr>
          <w:rFonts w:eastAsia="Times New Roman" w:cs="Times New Roman"/>
          <w:szCs w:val="20"/>
          <w:lang w:val="fr-FR" w:eastAsia="fr-FR"/>
        </w:rPr>
        <w:t>veuillez contacter:</w:t>
      </w:r>
      <w:r w:rsidRPr="00344FF6">
        <w:rPr>
          <w:rFonts w:cs="Open Sans"/>
          <w:szCs w:val="20"/>
          <w:lang w:val="fr-FR"/>
        </w:rPr>
        <w:t xml:space="preserve"> </w:t>
      </w:r>
    </w:p>
    <w:p w14:paraId="2218B3B2" w14:textId="02F3DE4B" w:rsidR="007C1B81" w:rsidRPr="00D57A15"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i/>
          <w:iCs/>
          <w:color w:val="auto"/>
          <w:szCs w:val="20"/>
          <w:lang w:val="fr-FR"/>
        </w:rPr>
      </w:pPr>
      <w:r w:rsidRPr="00D57A15">
        <w:rPr>
          <w:rFonts w:cs="Open Sans"/>
          <w:b/>
          <w:bCs/>
          <w:szCs w:val="20"/>
          <w:lang w:val="fr-FR"/>
        </w:rPr>
        <w:t>Eurasanté</w:t>
      </w:r>
      <w:r w:rsidR="00344FF6">
        <w:rPr>
          <w:rFonts w:cs="Open Sans"/>
          <w:b/>
          <w:bCs/>
          <w:szCs w:val="20"/>
          <w:lang w:val="fr-FR"/>
        </w:rPr>
        <w:t xml:space="preserve"> </w:t>
      </w:r>
      <w:r w:rsidRPr="00D57A15">
        <w:rPr>
          <w:rFonts w:cs="Open Sans"/>
          <w:szCs w:val="20"/>
          <w:lang w:val="fr-FR"/>
        </w:rPr>
        <w:t xml:space="preserve">: Sohail Nourestani - </w:t>
      </w:r>
      <w:hyperlink r:id="rId20" w:history="1">
        <w:r w:rsidRPr="00D57A15">
          <w:rPr>
            <w:rStyle w:val="Lienhypertexte"/>
            <w:rFonts w:cs="Open Sans"/>
            <w:i/>
            <w:iCs/>
            <w:color w:val="auto"/>
            <w:szCs w:val="20"/>
            <w:lang w:val="fr-FR"/>
          </w:rPr>
          <w:t>snourestani@eurasante.com</w:t>
        </w:r>
      </w:hyperlink>
    </w:p>
    <w:p w14:paraId="28B27168" w14:textId="77777777" w:rsidR="007C1B81" w:rsidRPr="00D57A15"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color w:val="auto"/>
          <w:szCs w:val="20"/>
          <w:u w:val="none"/>
          <w:lang w:val="fr-FR"/>
        </w:rPr>
      </w:pPr>
      <w:r w:rsidRPr="00D57A15">
        <w:rPr>
          <w:rStyle w:val="Lienhypertexte"/>
          <w:rFonts w:cs="Open Sans"/>
          <w:color w:val="auto"/>
          <w:szCs w:val="20"/>
          <w:u w:val="none"/>
          <w:lang w:val="fr-FR"/>
        </w:rPr>
        <w:t>(</w:t>
      </w:r>
      <w:hyperlink r:id="rId21" w:history="1">
        <w:r w:rsidRPr="00D57A15">
          <w:rPr>
            <w:rStyle w:val="Lienhypertexte"/>
            <w:rFonts w:cs="Open Sans"/>
            <w:color w:val="auto"/>
            <w:szCs w:val="20"/>
            <w:lang w:val="fr-FR"/>
          </w:rPr>
          <w:t>https://lille.eurasante.com/european-project/smarthealth/</w:t>
        </w:r>
      </w:hyperlink>
      <w:r w:rsidRPr="00D57A15">
        <w:rPr>
          <w:rStyle w:val="Lienhypertexte"/>
          <w:rFonts w:cs="Open Sans"/>
          <w:color w:val="auto"/>
          <w:szCs w:val="20"/>
          <w:u w:val="none"/>
          <w:lang w:val="fr-FR"/>
        </w:rPr>
        <w:t>)</w:t>
      </w:r>
    </w:p>
    <w:p w14:paraId="60B57008" w14:textId="77777777" w:rsidR="007C1B81" w:rsidRPr="00D57A15"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Style w:val="Lienhypertexte"/>
          <w:rFonts w:cs="Open Sans"/>
          <w:i/>
          <w:iCs/>
          <w:color w:val="003399"/>
          <w:szCs w:val="20"/>
          <w:lang w:val="fr-FR"/>
        </w:rPr>
      </w:pPr>
    </w:p>
    <w:p w14:paraId="2B97C729" w14:textId="1B2D3234" w:rsidR="007C1B81" w:rsidRPr="00D57A15"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color w:val="auto"/>
          <w:szCs w:val="20"/>
          <w:lang w:val="fr-FR"/>
        </w:rPr>
      </w:pPr>
      <w:r w:rsidRPr="00D57A15">
        <w:rPr>
          <w:rFonts w:cs="Open Sans"/>
          <w:b/>
          <w:bCs/>
          <w:szCs w:val="20"/>
          <w:lang w:val="fr-FR"/>
        </w:rPr>
        <w:t>Amiens Cluster</w:t>
      </w:r>
      <w:r w:rsidR="00344FF6">
        <w:rPr>
          <w:rFonts w:cs="Open Sans"/>
          <w:b/>
          <w:bCs/>
          <w:szCs w:val="20"/>
          <w:lang w:val="fr-FR"/>
        </w:rPr>
        <w:t xml:space="preserve"> </w:t>
      </w:r>
      <w:r w:rsidRPr="00D57A15">
        <w:rPr>
          <w:rFonts w:cs="Open Sans"/>
          <w:b/>
          <w:bCs/>
          <w:szCs w:val="20"/>
          <w:lang w:val="fr-FR"/>
        </w:rPr>
        <w:t>:</w:t>
      </w:r>
      <w:r w:rsidRPr="00D57A15">
        <w:rPr>
          <w:rFonts w:cs="Open Sans"/>
          <w:szCs w:val="20"/>
          <w:lang w:val="fr-FR"/>
        </w:rPr>
        <w:t xml:space="preserve"> Julien Hernandez - </w:t>
      </w:r>
      <w:hyperlink r:id="rId22" w:history="1">
        <w:r w:rsidRPr="00D57A15">
          <w:rPr>
            <w:rStyle w:val="Lienhypertexte"/>
            <w:rFonts w:cs="Open Sans"/>
            <w:color w:val="auto"/>
            <w:szCs w:val="20"/>
            <w:lang w:val="fr-FR"/>
          </w:rPr>
          <w:t>j.hernandez@amienscluster.com</w:t>
        </w:r>
      </w:hyperlink>
    </w:p>
    <w:p w14:paraId="78C04B14" w14:textId="77777777" w:rsidR="007C1B81" w:rsidRPr="00567A01" w:rsidRDefault="007C1B81" w:rsidP="008E3D2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szCs w:val="20"/>
          <w:lang w:val="en-US"/>
        </w:rPr>
      </w:pPr>
      <w:r w:rsidRPr="00567A01">
        <w:rPr>
          <w:rStyle w:val="Lienhypertexte"/>
          <w:rFonts w:cs="Open Sans"/>
          <w:color w:val="auto"/>
          <w:szCs w:val="20"/>
          <w:u w:val="none"/>
        </w:rPr>
        <w:t>(</w:t>
      </w:r>
      <w:hyperlink r:id="rId23" w:history="1">
        <w:r w:rsidRPr="00567A01">
          <w:rPr>
            <w:rStyle w:val="Lienhypertexte"/>
            <w:rFonts w:cs="Open Sans"/>
            <w:color w:val="auto"/>
            <w:szCs w:val="20"/>
          </w:rPr>
          <w:t>https://amienscluster.com/smarthealth/</w:t>
        </w:r>
      </w:hyperlink>
      <w:r w:rsidRPr="00567A01">
        <w:rPr>
          <w:rStyle w:val="Lienhypertexte"/>
          <w:rFonts w:cs="Open Sans"/>
          <w:color w:val="auto"/>
          <w:szCs w:val="20"/>
          <w:u w:val="none"/>
        </w:rPr>
        <w:t>)</w:t>
      </w:r>
    </w:p>
    <w:sectPr w:rsidR="007C1B81" w:rsidRPr="00567A01" w:rsidSect="007C1B81">
      <w:headerReference w:type="even" r:id="rId24"/>
      <w:headerReference w:type="default" r:id="rId25"/>
      <w:footerReference w:type="even" r:id="rId26"/>
      <w:footerReference w:type="default" r:id="rId27"/>
      <w:headerReference w:type="first" r:id="rId28"/>
      <w:footerReference w:type="first" r:id="rId29"/>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1B229" w14:textId="77777777" w:rsidR="007F4785" w:rsidRDefault="007F4785" w:rsidP="00ED3B86">
      <w:pPr>
        <w:spacing w:line="240" w:lineRule="auto"/>
      </w:pPr>
      <w:r>
        <w:separator/>
      </w:r>
    </w:p>
  </w:endnote>
  <w:endnote w:type="continuationSeparator" w:id="0">
    <w:p w14:paraId="571F2A59" w14:textId="77777777" w:rsidR="007F4785" w:rsidRDefault="007F4785" w:rsidP="00ED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Calibri"/>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722C" w14:textId="77777777" w:rsidR="00F979CD" w:rsidRDefault="00F979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677838"/>
      <w:docPartObj>
        <w:docPartGallery w:val="Page Numbers (Bottom of Page)"/>
        <w:docPartUnique/>
      </w:docPartObj>
    </w:sdtPr>
    <w:sdtEndPr/>
    <w:sdtContent>
      <w:p w14:paraId="47661A1E" w14:textId="4C33A4DE" w:rsidR="002E0C61" w:rsidRDefault="00F979CD">
        <w:pPr>
          <w:pStyle w:val="Pieddepage"/>
          <w:jc w:val="center"/>
        </w:pPr>
        <w:r w:rsidRPr="002E24B1">
          <w:rPr>
            <w:noProof/>
            <w:lang w:val="fr-FR" w:eastAsia="fr-FR"/>
          </w:rPr>
          <w:drawing>
            <wp:anchor distT="0" distB="0" distL="114300" distR="114300" simplePos="0" relativeHeight="251669504" behindDoc="0" locked="0" layoutInCell="1" allowOverlap="1" wp14:anchorId="6F37B503" wp14:editId="48656B26">
              <wp:simplePos x="0" y="0"/>
              <wp:positionH relativeFrom="column">
                <wp:posOffset>-499730</wp:posOffset>
              </wp:positionH>
              <wp:positionV relativeFrom="paragraph">
                <wp:posOffset>-94039</wp:posOffset>
              </wp:positionV>
              <wp:extent cx="829339" cy="486571"/>
              <wp:effectExtent l="0" t="0" r="0" b="0"/>
              <wp:wrapNone/>
              <wp:docPr id="2" name="Picture 5" descr="A close up of a logo&#10;&#10;Description automatically generated">
                <a:extLst xmlns:a="http://schemas.openxmlformats.org/drawingml/2006/main">
                  <a:ext uri="{FF2B5EF4-FFF2-40B4-BE49-F238E27FC236}">
                    <a16:creationId xmlns:a16="http://schemas.microsoft.com/office/drawing/2014/main" id="{D64244B0-7061-48EF-98A1-902C34127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close up of a logo&#10;&#10;Description automatically generated">
                        <a:extLst>
                          <a:ext uri="{FF2B5EF4-FFF2-40B4-BE49-F238E27FC236}">
                            <a16:creationId xmlns:a16="http://schemas.microsoft.com/office/drawing/2014/main" id="{D64244B0-7061-48EF-98A1-902C34127E0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803" cy="502097"/>
                      </a:xfrm>
                      <a:prstGeom prst="rect">
                        <a:avLst/>
                      </a:prstGeom>
                    </pic:spPr>
                  </pic:pic>
                </a:graphicData>
              </a:graphic>
              <wp14:sizeRelH relativeFrom="margin">
                <wp14:pctWidth>0</wp14:pctWidth>
              </wp14:sizeRelH>
              <wp14:sizeRelV relativeFrom="margin">
                <wp14:pctHeight>0</wp14:pctHeight>
              </wp14:sizeRelV>
            </wp:anchor>
          </w:drawing>
        </w:r>
        <w:r w:rsidR="002E0C61" w:rsidRPr="002E24B1">
          <w:rPr>
            <w:noProof/>
            <w:lang w:val="fr-FR" w:eastAsia="fr-FR"/>
          </w:rPr>
          <w:drawing>
            <wp:anchor distT="0" distB="0" distL="114300" distR="114300" simplePos="0" relativeHeight="251671552" behindDoc="0" locked="0" layoutInCell="1" allowOverlap="1" wp14:anchorId="5A84C25F" wp14:editId="5585B18F">
              <wp:simplePos x="0" y="0"/>
              <wp:positionH relativeFrom="column">
                <wp:posOffset>4686300</wp:posOffset>
              </wp:positionH>
              <wp:positionV relativeFrom="paragraph">
                <wp:posOffset>-82550</wp:posOffset>
              </wp:positionV>
              <wp:extent cx="1637211" cy="705290"/>
              <wp:effectExtent l="0" t="0" r="1270" b="0"/>
              <wp:wrapNone/>
              <wp:docPr id="5" name="Picture 7" descr="A screenshot of a cell phone&#10;&#10;Description automatically generated">
                <a:extLst xmlns:a="http://schemas.openxmlformats.org/drawingml/2006/main">
                  <a:ext uri="{FF2B5EF4-FFF2-40B4-BE49-F238E27FC236}">
                    <a16:creationId xmlns:a16="http://schemas.microsoft.com/office/drawing/2014/main" id="{47552561-CB4F-4F8D-95E9-3127D2479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screenshot of a cell phone&#10;&#10;Description automatically generated">
                        <a:extLst>
                          <a:ext uri="{FF2B5EF4-FFF2-40B4-BE49-F238E27FC236}">
                            <a16:creationId xmlns:a16="http://schemas.microsoft.com/office/drawing/2014/main" id="{47552561-CB4F-4F8D-95E9-3127D2479B5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7211" cy="705290"/>
                      </a:xfrm>
                      <a:prstGeom prst="rect">
                        <a:avLst/>
                      </a:prstGeom>
                    </pic:spPr>
                  </pic:pic>
                </a:graphicData>
              </a:graphic>
            </wp:anchor>
          </w:drawing>
        </w:r>
        <w:r w:rsidR="002E0C61">
          <w:rPr>
            <w:noProof/>
            <w:lang w:val="fr-FR" w:eastAsia="fr-FR"/>
          </w:rPr>
          <mc:AlternateContent>
            <mc:Choice Requires="wpg">
              <w:drawing>
                <wp:inline distT="0" distB="0" distL="0" distR="0" wp14:anchorId="427B36EE" wp14:editId="526CE9B9">
                  <wp:extent cx="418465" cy="221615"/>
                  <wp:effectExtent l="0" t="0" r="63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64D6" w14:textId="77777777" w:rsidR="002E0C61" w:rsidRPr="00DB7BDA" w:rsidRDefault="002E0C61">
                                <w:pPr>
                                  <w:jc w:val="center"/>
                                  <w:rPr>
                                    <w:color w:val="002060"/>
                                  </w:rPr>
                                </w:pPr>
                                <w:r w:rsidRPr="00DB7BDA">
                                  <w:rPr>
                                    <w:color w:val="002060"/>
                                  </w:rPr>
                                  <w:fldChar w:fldCharType="begin"/>
                                </w:r>
                                <w:r w:rsidRPr="00DB7BDA">
                                  <w:rPr>
                                    <w:color w:val="002060"/>
                                  </w:rPr>
                                  <w:instrText xml:space="preserve"> PAGE    \* MERGEFORMAT </w:instrText>
                                </w:r>
                                <w:r w:rsidRPr="00DB7BDA">
                                  <w:rPr>
                                    <w:color w:val="002060"/>
                                  </w:rPr>
                                  <w:fldChar w:fldCharType="separate"/>
                                </w:r>
                                <w:r w:rsidR="00EB7E01" w:rsidRPr="00EB7E01">
                                  <w:rPr>
                                    <w:iCs/>
                                    <w:noProof/>
                                    <w:color w:val="002060"/>
                                  </w:rPr>
                                  <w:t>21</w:t>
                                </w:r>
                                <w:r w:rsidRPr="00DB7BDA">
                                  <w:rPr>
                                    <w:iCs/>
                                    <w:noProof/>
                                    <w:color w:val="002060"/>
                                  </w:rPr>
                                  <w:fldChar w:fldCharType="end"/>
                                </w:r>
                              </w:p>
                            </w:txbxContent>
                          </wps:txbx>
                          <wps:bodyPr rot="0" vert="horz" wrap="square" lIns="0" tIns="0" rIns="0" bIns="0" anchor="ctr" anchorCtr="0" upright="1">
                            <a:noAutofit/>
                          </wps:bodyPr>
                        </wps:wsp>
                        <wpg:grpSp>
                          <wpg:cNvPr id="13" name="Group 64"/>
                          <wpg:cNvGrpSpPr>
                            <a:grpSpLocks/>
                          </wpg:cNvGrpSpPr>
                          <wpg:grpSpPr bwMode="auto">
                            <a:xfrm>
                              <a:off x="5494" y="739"/>
                              <a:ext cx="372" cy="72"/>
                              <a:chOff x="5486" y="739"/>
                              <a:chExt cx="372" cy="72"/>
                            </a:xfrm>
                          </wpg:grpSpPr>
                          <wps:wsp>
                            <wps:cNvPr id="1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27B36EE" id="Group 10"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" filled="f" stroked="f">
                    <v:textbox inset="0,0,0,0">
                      <w:txbxContent>
                        <w:p w14:paraId="246164D6" w14:textId="77777777" w:rsidR="002E0C61" w:rsidRPr="00DB7BDA" w:rsidRDefault="002E0C61">
                          <w:pPr>
                            <w:jc w:val="center"/>
                            <w:rPr>
                              <w:color w:val="002060"/>
                            </w:rPr>
                          </w:pPr>
                          <w:r w:rsidRPr="00DB7BDA">
                            <w:rPr>
                              <w:color w:val="002060"/>
                            </w:rPr>
                            <w:fldChar w:fldCharType="begin"/>
                          </w:r>
                          <w:r w:rsidRPr="00DB7BDA">
                            <w:rPr>
                              <w:color w:val="002060"/>
                            </w:rPr>
                            <w:instrText xml:space="preserve"> PAGE    \* MERGEFORMAT </w:instrText>
                          </w:r>
                          <w:r w:rsidRPr="00DB7BDA">
                            <w:rPr>
                              <w:color w:val="002060"/>
                            </w:rPr>
                            <w:fldChar w:fldCharType="separate"/>
                          </w:r>
                          <w:r w:rsidR="00EB7E01" w:rsidRPr="00EB7E01">
                            <w:rPr>
                              <w:iCs/>
                              <w:noProof/>
                              <w:color w:val="002060"/>
                            </w:rPr>
                            <w:t>21</w:t>
                          </w:r>
                          <w:r w:rsidRPr="00DB7BDA">
                            <w:rPr>
                              <w:iCs/>
                              <w:noProof/>
                              <w:color w:val="002060"/>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" fillcolor="#84a2c6" stroked="f"/>
                  </v:group>
                  <w10:anchorlock/>
                </v:group>
              </w:pict>
            </mc:Fallback>
          </mc:AlternateContent>
        </w:r>
      </w:p>
    </w:sdtContent>
  </w:sdt>
  <w:p w14:paraId="67255109" w14:textId="2E4AD65B" w:rsidR="002E0C61" w:rsidRDefault="002E0C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F44A" w14:textId="38711AC9" w:rsidR="002E0C61" w:rsidRDefault="00C63F10" w:rsidP="008B0F15">
    <w:pPr>
      <w:pStyle w:val="Pieddepage"/>
      <w:jc w:val="both"/>
    </w:pPr>
    <w:r>
      <w:rPr>
        <w:noProof/>
        <w:lang w:val="en-US"/>
      </w:rPr>
      <w:drawing>
        <wp:anchor distT="0" distB="0" distL="114300" distR="114300" simplePos="0" relativeHeight="251673600" behindDoc="0" locked="0" layoutInCell="1" allowOverlap="1" wp14:anchorId="661D605E" wp14:editId="63FE74C7">
          <wp:simplePos x="0" y="0"/>
          <wp:positionH relativeFrom="column">
            <wp:posOffset>-403860</wp:posOffset>
          </wp:positionH>
          <wp:positionV relativeFrom="paragraph">
            <wp:posOffset>-305435</wp:posOffset>
          </wp:positionV>
          <wp:extent cx="1280160" cy="822960"/>
          <wp:effectExtent l="0" t="0" r="0" b="0"/>
          <wp:wrapSquare wrapText="bothSides"/>
          <wp:docPr id="6" name="Picture 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160" cy="8229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DAD28" w14:textId="77777777" w:rsidR="007F4785" w:rsidRDefault="007F4785" w:rsidP="00ED3B86">
      <w:pPr>
        <w:spacing w:line="240" w:lineRule="auto"/>
      </w:pPr>
      <w:r>
        <w:separator/>
      </w:r>
    </w:p>
  </w:footnote>
  <w:footnote w:type="continuationSeparator" w:id="0">
    <w:p w14:paraId="1A1C5003" w14:textId="77777777" w:rsidR="007F4785" w:rsidRDefault="007F4785" w:rsidP="00ED3B86">
      <w:pPr>
        <w:spacing w:line="240" w:lineRule="auto"/>
      </w:pPr>
      <w:r>
        <w:continuationSeparator/>
      </w:r>
    </w:p>
  </w:footnote>
  <w:footnote w:id="1">
    <w:p w14:paraId="74B2414F" w14:textId="77777777" w:rsidR="00484687" w:rsidRPr="00530FDE" w:rsidRDefault="00484687" w:rsidP="00484687">
      <w:pPr>
        <w:pStyle w:val="Notedebasdepage"/>
      </w:pPr>
      <w:r>
        <w:rPr>
          <w:rStyle w:val="Appelnotedebasdep"/>
        </w:rPr>
        <w:footnoteRef/>
      </w:r>
      <w:r>
        <w:t xml:space="preserve"> </w:t>
      </w:r>
      <w:r w:rsidRPr="00530FDE">
        <w:t xml:space="preserve">NHS : National Health </w:t>
      </w:r>
      <w:r>
        <w:t>Service</w:t>
      </w:r>
    </w:p>
  </w:footnote>
  <w:footnote w:id="2">
    <w:p w14:paraId="734ED763" w14:textId="7C8E5070" w:rsidR="002E0C61" w:rsidRPr="00530FDE" w:rsidRDefault="002E0C61">
      <w:pPr>
        <w:pStyle w:val="Notedebasdepage"/>
      </w:pPr>
      <w:r>
        <w:rPr>
          <w:rStyle w:val="Appelnotedebasdep"/>
        </w:rPr>
        <w:footnoteRef/>
      </w:r>
      <w:r>
        <w:t xml:space="preserve"> </w:t>
      </w:r>
      <w:r w:rsidRPr="00530FDE">
        <w:t>CCG : Clinical Commissioning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7EBC2" w14:textId="77777777" w:rsidR="00F979CD" w:rsidRDefault="00F979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FC70" w14:textId="7B89A8B5" w:rsidR="002E0C61" w:rsidRDefault="002E0C61">
    <w:pPr>
      <w:pStyle w:val="En-tte"/>
    </w:pPr>
    <w:r>
      <w:rPr>
        <w:rFonts w:ascii="Times New Roman" w:hAnsi="Times New Roman"/>
        <w:noProof/>
        <w:sz w:val="24"/>
        <w:szCs w:val="24"/>
        <w:lang w:val="fr-FR" w:eastAsia="fr-FR"/>
      </w:rPr>
      <mc:AlternateContent>
        <mc:Choice Requires="wpg">
          <w:drawing>
            <wp:anchor distT="0" distB="0" distL="114300" distR="114300" simplePos="0" relativeHeight="251666432" behindDoc="0" locked="0" layoutInCell="1" allowOverlap="1" wp14:anchorId="2185AA20" wp14:editId="607979C8">
              <wp:simplePos x="0" y="0"/>
              <wp:positionH relativeFrom="page">
                <wp:posOffset>233364</wp:posOffset>
              </wp:positionH>
              <wp:positionV relativeFrom="paragraph">
                <wp:posOffset>-694321</wp:posOffset>
              </wp:positionV>
              <wp:extent cx="1238250" cy="1704975"/>
              <wp:effectExtent l="0" t="4763"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238250" cy="1704975"/>
                        <a:chOff x="1078534" y="1042968"/>
                        <a:chExt cx="23583" cy="43434"/>
                      </a:xfrm>
                    </wpg:grpSpPr>
                    <wps:wsp>
                      <wps:cNvPr id="448" name="AutoShape 2"/>
                      <wps:cNvSpPr>
                        <a:spLocks noChangeArrowheads="1"/>
                      </wps:cNvSpPr>
                      <wps:spPr bwMode="auto">
                        <a:xfrm>
                          <a:off x="1078534" y="1050645"/>
                          <a:ext cx="23584" cy="35757"/>
                        </a:xfrm>
                        <a:prstGeom prst="triangle">
                          <a:avLst>
                            <a:gd name="adj" fmla="val 0"/>
                          </a:avLst>
                        </a:prstGeom>
                        <a:solidFill>
                          <a:srgbClr val="C5CEEF">
                            <a:alpha val="71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49" name="AutoShape 3"/>
                      <wps:cNvSpPr>
                        <a:spLocks noChangeArrowheads="1"/>
                      </wps:cNvSpPr>
                      <wps:spPr bwMode="auto">
                        <a:xfrm>
                          <a:off x="1078534" y="1042968"/>
                          <a:ext cx="16002" cy="43434"/>
                        </a:xfrm>
                        <a:prstGeom prst="triangle">
                          <a:avLst>
                            <a:gd name="adj" fmla="val 0"/>
                          </a:avLst>
                        </a:prstGeom>
                        <a:solidFill>
                          <a:srgbClr val="9FAEE5">
                            <a:alpha val="78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50" name="AutoShape 4"/>
                      <wps:cNvSpPr>
                        <a:spLocks noChangeArrowheads="1"/>
                      </wps:cNvSpPr>
                      <wps:spPr bwMode="auto">
                        <a:xfrm>
                          <a:off x="1078534" y="1059199"/>
                          <a:ext cx="23356" cy="27203"/>
                        </a:xfrm>
                        <a:prstGeom prst="triangle">
                          <a:avLst>
                            <a:gd name="adj" fmla="val 0"/>
                          </a:avLst>
                        </a:prstGeom>
                        <a:solidFill>
                          <a:srgbClr val="003399">
                            <a:alpha val="63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82A62" id="Group 31" o:spid="_x0000_s1026" style="position:absolute;margin-left:18.4pt;margin-top:-54.65pt;width:97.5pt;height:134.25pt;rotation:90;z-index:251666432;mso-position-horizontal-relative:page" coordorigin="10785,10429" coordsize="23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7" type="#_x0000_t5" style="position:absolute;left:10785;top:10506;width:23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XWcMA&#10;AADcAAAADwAAAGRycy9kb3ducmV2LnhtbERP3WrCMBS+H+wdwhl4I2u6WcaoRlFhqBderPoAx+as&#10;6WxOSpJp3dMvF8IuP77/2WKwnbiQD61jBS9ZDoK4drrlRsHx8PH8DiJEZI2dY1JwowCL+ePDDEvt&#10;rvxJlyo2IoVwKFGBibEvpQy1IYshcz1x4r6ctxgT9I3UHq8p3HbyNc/fpMWWU4PBntaG6nP1YxVM&#10;9Ni3Jw47a/b9bbUuvs+b6lep0dOwnIKINMR/8d291QqKIq1NZ9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kXWcMAAADcAAAADwAAAAAAAAAAAAAAAACYAgAAZHJzL2Rv&#10;d25yZXYueG1sUEsFBgAAAAAEAAQA9QAAAIgDAAAAAA==&#10;" adj="0" fillcolor="#c5ceef" stroked="f" strokecolor="black [0]" strokeweight="2pt">
                <v:fill opacity="46517f"/>
                <v:shadow color="black [0]"/>
                <v:textbox inset="2.88pt,2.88pt,2.88pt,2.88pt"/>
              </v:shape>
              <v:shape id="AutoShape 3" o:spid="_x0000_s1028" type="#_x0000_t5" style="position:absolute;left:10785;top:10429;width:1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aMUA&#10;AADcAAAADwAAAGRycy9kb3ducmV2LnhtbESPQWvCQBSE7wX/w/IKvelGq41GVyktUg9eqoLXR/aZ&#10;hGbfht1tEv31XUHocZiZb5jVpje1aMn5yrKC8SgBQZxbXXGh4HTcDucgfEDWWFsmBVfysFkPnlaY&#10;advxN7WHUIgIYZ+hgjKEJpPS5yUZ9CPbEEfvYp3BEKUrpHbYRbip5SRJ3qTBiuNCiQ19lJT/HH6N&#10;gm7mPufnVLv0Nt7fvnYtN6l8VerluX9fggjUh//wo73TCqbTBdz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toxQAAANwAAAAPAAAAAAAAAAAAAAAAAJgCAABkcnMv&#10;ZG93bnJldi54bWxQSwUGAAAAAAQABAD1AAAAigMAAAAA&#10;" adj="0" fillcolor="#9faee5" stroked="f" strokecolor="black [0]" strokeweight="2pt">
                <v:fill opacity="51657f"/>
                <v:shadow color="black [0]"/>
                <v:textbox inset="2.88pt,2.88pt,2.88pt,2.88pt"/>
              </v:shape>
              <v:shape id="AutoShape 4" o:spid="_x0000_s1029" type="#_x0000_t5" style="position:absolute;left:10785;top:10591;width:23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qAMMA&#10;AADcAAAADwAAAGRycy9kb3ducmV2LnhtbERPS27CMBDdV+IO1iB1VxwqSlHAoH7UQrupCBxgiIc4&#10;Ih6nsRMCp8eLSl0+vf9i1dtKdNT40rGC8SgBQZw7XXKhYL/7eJiB8AFZY+WYFFzIw2o5uFtgqt2Z&#10;t9RloRAxhH2KCkwIdSqlzw1Z9CNXE0fu6BqLIcKmkLrBcwy3lXxMkqm0WHJsMFjTm6H8lLVWAdvP&#10;r5/2cP1tr8/770n3/rrO1kap+2H/MgcRqA//4j/3RiuYPMX58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5qAMMAAADcAAAADwAAAAAAAAAAAAAAAACYAgAAZHJzL2Rv&#10;d25yZXYueG1sUEsFBgAAAAAEAAQA9QAAAIgDAAAAAA==&#10;" adj="0" fillcolor="#039" stroked="f" strokecolor="black [0]" strokeweight="2pt">
                <v:fill opacity="41377f"/>
                <v:shadow color="black [0]"/>
                <v:textbox inset="2.88pt,2.88pt,2.88pt,2.88pt"/>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251D8" w14:textId="44952C89" w:rsidR="002E0C61" w:rsidRDefault="002E0C61">
    <w:pPr>
      <w:pStyle w:val="En-tte"/>
    </w:pPr>
    <w:r>
      <w:rPr>
        <w:rFonts w:ascii="Times New Roman" w:hAnsi="Times New Roman"/>
        <w:noProof/>
        <w:sz w:val="24"/>
        <w:szCs w:val="24"/>
        <w:lang w:val="fr-FR" w:eastAsia="fr-FR"/>
      </w:rPr>
      <mc:AlternateContent>
        <mc:Choice Requires="wpg">
          <w:drawing>
            <wp:anchor distT="0" distB="0" distL="114300" distR="114300" simplePos="0" relativeHeight="251664384" behindDoc="0" locked="0" layoutInCell="1" allowOverlap="1" wp14:anchorId="32382D5C" wp14:editId="37015578">
              <wp:simplePos x="0" y="0"/>
              <wp:positionH relativeFrom="page">
                <wp:posOffset>1181100</wp:posOffset>
              </wp:positionH>
              <wp:positionV relativeFrom="paragraph">
                <wp:posOffset>-1629294</wp:posOffset>
              </wp:positionV>
              <wp:extent cx="2716530" cy="5078730"/>
              <wp:effectExtent l="0" t="0" r="7620" b="76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716530" cy="5078730"/>
                        <a:chOff x="1078534" y="1042968"/>
                        <a:chExt cx="23583" cy="43434"/>
                      </a:xfrm>
                    </wpg:grpSpPr>
                    <wps:wsp>
                      <wps:cNvPr id="28" name="AutoShape 2"/>
                      <wps:cNvSpPr>
                        <a:spLocks noChangeArrowheads="1"/>
                      </wps:cNvSpPr>
                      <wps:spPr bwMode="auto">
                        <a:xfrm>
                          <a:off x="1078534" y="1050645"/>
                          <a:ext cx="23584" cy="35757"/>
                        </a:xfrm>
                        <a:prstGeom prst="triangle">
                          <a:avLst>
                            <a:gd name="adj" fmla="val 0"/>
                          </a:avLst>
                        </a:prstGeom>
                        <a:solidFill>
                          <a:srgbClr val="C5CEEF">
                            <a:alpha val="71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9" name="AutoShape 3"/>
                      <wps:cNvSpPr>
                        <a:spLocks noChangeArrowheads="1"/>
                      </wps:cNvSpPr>
                      <wps:spPr bwMode="auto">
                        <a:xfrm>
                          <a:off x="1078534" y="1042968"/>
                          <a:ext cx="16002" cy="43434"/>
                        </a:xfrm>
                        <a:prstGeom prst="triangle">
                          <a:avLst>
                            <a:gd name="adj" fmla="val 0"/>
                          </a:avLst>
                        </a:prstGeom>
                        <a:solidFill>
                          <a:srgbClr val="9FAEE5">
                            <a:alpha val="78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 name="AutoShape 4"/>
                      <wps:cNvSpPr>
                        <a:spLocks noChangeArrowheads="1"/>
                      </wps:cNvSpPr>
                      <wps:spPr bwMode="auto">
                        <a:xfrm>
                          <a:off x="1078534" y="1059199"/>
                          <a:ext cx="23356" cy="27203"/>
                        </a:xfrm>
                        <a:prstGeom prst="triangle">
                          <a:avLst>
                            <a:gd name="adj" fmla="val 0"/>
                          </a:avLst>
                        </a:prstGeom>
                        <a:solidFill>
                          <a:srgbClr val="003399">
                            <a:alpha val="63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606A9" id="Group 27" o:spid="_x0000_s1026" style="position:absolute;margin-left:93pt;margin-top:-128.3pt;width:213.9pt;height:399.9pt;rotation:90;z-index:251664384;mso-position-horizontal-relative:page" coordorigin="10785,10429" coordsize="23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7" type="#_x0000_t5" style="position:absolute;left:10785;top:10506;width:23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F0iMIA&#10;AADbAAAADwAAAGRycy9kb3ducmV2LnhtbERP3WrCMBS+H+wdwhnsZmiqjiHVVDZhqBe7WLcHODbH&#10;prY5KUnU6tObi8EuP77/5WqwnTiTD41jBZNxBoK4crrhWsHvz+doDiJEZI2dY1JwpQCr4vFhibl2&#10;F/6mcxlrkUI45KjAxNjnUobKkMUwdj1x4g7OW4wJ+lpqj5cUbjs5zbI3abHh1GCwp7Whqi1PVsFM&#10;v/hmz2FnzVd//Vi/HttNeVPq+Wl4X4CINMR/8Z97qxVM09j0Jf0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XSIwgAAANsAAAAPAAAAAAAAAAAAAAAAAJgCAABkcnMvZG93&#10;bnJldi54bWxQSwUGAAAAAAQABAD1AAAAhwMAAAAA&#10;" adj="0" fillcolor="#c5ceef" stroked="f" strokecolor="black [0]" strokeweight="2pt">
                <v:fill opacity="46517f"/>
                <v:shadow color="black [0]"/>
                <v:textbox inset="2.88pt,2.88pt,2.88pt,2.88pt"/>
              </v:shape>
              <v:shape id="AutoShape 3" o:spid="_x0000_s1028" type="#_x0000_t5" style="position:absolute;left:10785;top:10429;width:1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HQMQA&#10;AADbAAAADwAAAGRycy9kb3ducmV2LnhtbESPQWvCQBSE7wX/w/IEb3UTpY1N3YhURA+9VIVeH9nX&#10;JJh9G3a3SfTXdwuFHoeZ+YZZb0bTip6cbywrSOcJCOLS6oYrBZfz/nEFwgdkja1lUnAjD5ti8rDG&#10;XNuBP6g/hUpECPscFdQhdLmUvqzJoJ/bjjh6X9YZDFG6SmqHQ4SbVi6S5FkabDgu1NjRW03l9fRt&#10;FAxPbrf6zLTL7un7/XDsucvkUqnZdNy+ggg0hv/wX/uoFSxe4PdL/A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Ch0DEAAAA2wAAAA8AAAAAAAAAAAAAAAAAmAIAAGRycy9k&#10;b3ducmV2LnhtbFBLBQYAAAAABAAEAPUAAACJAwAAAAA=&#10;" adj="0" fillcolor="#9faee5" stroked="f" strokecolor="black [0]" strokeweight="2pt">
                <v:fill opacity="51657f"/>
                <v:shadow color="black [0]"/>
                <v:textbox inset="2.88pt,2.88pt,2.88pt,2.88pt"/>
              </v:shape>
              <v:shape id="AutoShape 4" o:spid="_x0000_s1029" type="#_x0000_t5" style="position:absolute;left:10785;top:10591;width:23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yvMIA&#10;AADbAAAADwAAAGRycy9kb3ducmV2LnhtbERP3U7CMBS+J/EdmmPinXQgUTIoRDSCeEMYPMBhPayL&#10;6+lcuzF5enthwuWX73++7G0lOmp86VjBaJiAIM6dLrlQcDx8PE5B+ICssXJMCn7Jw3JxN5hjqt2F&#10;99RloRAxhH2KCkwIdSqlzw1Z9ENXE0fu7BqLIcKmkLrBSwy3lRwnybO0WHJsMFjTm6H8O2utArbr&#10;7a49XX/a68vxa9K9rzbZxij1cN+/zkAE6sNN/O/+1Aqe4vr4Jf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nK8wgAAANsAAAAPAAAAAAAAAAAAAAAAAJgCAABkcnMvZG93&#10;bnJldi54bWxQSwUGAAAAAAQABAD1AAAAhwMAAAAA&#10;" adj="0" fillcolor="#039" stroked="f" strokecolor="black [0]" strokeweight="2pt">
                <v:fill opacity="41377f"/>
                <v:shadow color="black [0]"/>
                <v:textbox inset="2.88pt,2.88pt,2.88pt,2.88p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8227C"/>
    <w:multiLevelType w:val="hybridMultilevel"/>
    <w:tmpl w:val="6F0A6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77B96"/>
    <w:multiLevelType w:val="hybridMultilevel"/>
    <w:tmpl w:val="89CE2B36"/>
    <w:lvl w:ilvl="0" w:tplc="3C9E00CA">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27AB5"/>
    <w:multiLevelType w:val="multilevel"/>
    <w:tmpl w:val="DF4626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5110D"/>
    <w:multiLevelType w:val="hybridMultilevel"/>
    <w:tmpl w:val="BB7894C8"/>
    <w:lvl w:ilvl="0" w:tplc="040C000F">
      <w:start w:val="1"/>
      <w:numFmt w:val="decimal"/>
      <w:lvlText w:val="%1."/>
      <w:lvlJc w:val="left"/>
      <w:pPr>
        <w:ind w:left="1320" w:hanging="360"/>
      </w:p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 w15:restartNumberingAfterBreak="0">
    <w:nsid w:val="0FA978B4"/>
    <w:multiLevelType w:val="hybridMultilevel"/>
    <w:tmpl w:val="CB40F3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3162F7"/>
    <w:multiLevelType w:val="multilevel"/>
    <w:tmpl w:val="B33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2179E"/>
    <w:multiLevelType w:val="multilevel"/>
    <w:tmpl w:val="814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639A5"/>
    <w:multiLevelType w:val="hybridMultilevel"/>
    <w:tmpl w:val="3C90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35EB5"/>
    <w:multiLevelType w:val="multilevel"/>
    <w:tmpl w:val="3832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55EAF"/>
    <w:multiLevelType w:val="multilevel"/>
    <w:tmpl w:val="655A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26E73"/>
    <w:multiLevelType w:val="multilevel"/>
    <w:tmpl w:val="224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C0816"/>
    <w:multiLevelType w:val="multilevel"/>
    <w:tmpl w:val="EBE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B22662"/>
    <w:multiLevelType w:val="multilevel"/>
    <w:tmpl w:val="4B28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5773"/>
    <w:multiLevelType w:val="multilevel"/>
    <w:tmpl w:val="4400FEF4"/>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123A5"/>
    <w:multiLevelType w:val="multilevel"/>
    <w:tmpl w:val="7724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C16AC"/>
    <w:multiLevelType w:val="hybridMultilevel"/>
    <w:tmpl w:val="D75EC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85F48"/>
    <w:multiLevelType w:val="multilevel"/>
    <w:tmpl w:val="24B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81BD4"/>
    <w:multiLevelType w:val="multilevel"/>
    <w:tmpl w:val="A7DC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277EFE"/>
    <w:multiLevelType w:val="multilevel"/>
    <w:tmpl w:val="3832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270BDC"/>
    <w:multiLevelType w:val="multilevel"/>
    <w:tmpl w:val="36BC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7B2A09"/>
    <w:multiLevelType w:val="multilevel"/>
    <w:tmpl w:val="BAEA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B2309"/>
    <w:multiLevelType w:val="multilevel"/>
    <w:tmpl w:val="A124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53727"/>
    <w:multiLevelType w:val="hybridMultilevel"/>
    <w:tmpl w:val="D9308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0D0472"/>
    <w:multiLevelType w:val="multilevel"/>
    <w:tmpl w:val="506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F5396"/>
    <w:multiLevelType w:val="multilevel"/>
    <w:tmpl w:val="F602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8338A"/>
    <w:multiLevelType w:val="multilevel"/>
    <w:tmpl w:val="D57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C66B35"/>
    <w:multiLevelType w:val="hybridMultilevel"/>
    <w:tmpl w:val="BB7894C8"/>
    <w:lvl w:ilvl="0" w:tplc="040C000F">
      <w:start w:val="1"/>
      <w:numFmt w:val="decimal"/>
      <w:lvlText w:val="%1."/>
      <w:lvlJc w:val="left"/>
      <w:pPr>
        <w:ind w:left="1320" w:hanging="360"/>
      </w:p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27" w15:restartNumberingAfterBreak="0">
    <w:nsid w:val="69287988"/>
    <w:multiLevelType w:val="multilevel"/>
    <w:tmpl w:val="2F82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93E05"/>
    <w:multiLevelType w:val="hybridMultilevel"/>
    <w:tmpl w:val="EC0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F296B"/>
    <w:multiLevelType w:val="hybridMultilevel"/>
    <w:tmpl w:val="565673C2"/>
    <w:lvl w:ilvl="0" w:tplc="5A2EFBF6">
      <w:start w:val="1"/>
      <w:numFmt w:val="decimal"/>
      <w:pStyle w:val="Style1"/>
      <w:lvlText w:val="%1."/>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D4CD4"/>
    <w:multiLevelType w:val="multilevel"/>
    <w:tmpl w:val="706C6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752A3"/>
    <w:multiLevelType w:val="multilevel"/>
    <w:tmpl w:val="E050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A13CF"/>
    <w:multiLevelType w:val="multilevel"/>
    <w:tmpl w:val="47A4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F1656"/>
    <w:multiLevelType w:val="multilevel"/>
    <w:tmpl w:val="3832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5A0151"/>
    <w:multiLevelType w:val="multilevel"/>
    <w:tmpl w:val="71A6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8"/>
  </w:num>
  <w:num w:numId="3">
    <w:abstractNumId w:val="13"/>
  </w:num>
  <w:num w:numId="4">
    <w:abstractNumId w:val="29"/>
  </w:num>
  <w:num w:numId="5">
    <w:abstractNumId w:val="34"/>
  </w:num>
  <w:num w:numId="6">
    <w:abstractNumId w:val="11"/>
  </w:num>
  <w:num w:numId="7">
    <w:abstractNumId w:val="16"/>
  </w:num>
  <w:num w:numId="8">
    <w:abstractNumId w:val="27"/>
  </w:num>
  <w:num w:numId="9">
    <w:abstractNumId w:val="6"/>
  </w:num>
  <w:num w:numId="10">
    <w:abstractNumId w:val="18"/>
  </w:num>
  <w:num w:numId="11">
    <w:abstractNumId w:val="10"/>
  </w:num>
  <w:num w:numId="12">
    <w:abstractNumId w:val="17"/>
  </w:num>
  <w:num w:numId="13">
    <w:abstractNumId w:val="25"/>
  </w:num>
  <w:num w:numId="14">
    <w:abstractNumId w:val="24"/>
  </w:num>
  <w:num w:numId="15">
    <w:abstractNumId w:val="21"/>
  </w:num>
  <w:num w:numId="16">
    <w:abstractNumId w:val="9"/>
  </w:num>
  <w:num w:numId="17">
    <w:abstractNumId w:val="20"/>
  </w:num>
  <w:num w:numId="18">
    <w:abstractNumId w:val="32"/>
  </w:num>
  <w:num w:numId="19">
    <w:abstractNumId w:val="5"/>
  </w:num>
  <w:num w:numId="20">
    <w:abstractNumId w:val="23"/>
  </w:num>
  <w:num w:numId="21">
    <w:abstractNumId w:val="2"/>
  </w:num>
  <w:num w:numId="22">
    <w:abstractNumId w:val="19"/>
  </w:num>
  <w:num w:numId="23">
    <w:abstractNumId w:val="14"/>
  </w:num>
  <w:num w:numId="24">
    <w:abstractNumId w:val="12"/>
  </w:num>
  <w:num w:numId="25">
    <w:abstractNumId w:val="30"/>
  </w:num>
  <w:num w:numId="26">
    <w:abstractNumId w:val="31"/>
  </w:num>
  <w:num w:numId="27">
    <w:abstractNumId w:val="29"/>
    <w:lvlOverride w:ilvl="0">
      <w:startOverride w:val="10"/>
    </w:lvlOverride>
  </w:num>
  <w:num w:numId="28">
    <w:abstractNumId w:val="26"/>
  </w:num>
  <w:num w:numId="29">
    <w:abstractNumId w:val="8"/>
  </w:num>
  <w:num w:numId="30">
    <w:abstractNumId w:val="15"/>
  </w:num>
  <w:num w:numId="31">
    <w:abstractNumId w:val="33"/>
  </w:num>
  <w:num w:numId="32">
    <w:abstractNumId w:val="22"/>
  </w:num>
  <w:num w:numId="33">
    <w:abstractNumId w:val="3"/>
  </w:num>
  <w:num w:numId="34">
    <w:abstractNumId w:val="4"/>
  </w:num>
  <w:num w:numId="35">
    <w:abstractNumId w:val="1"/>
  </w:num>
  <w:num w:numId="3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3"/>
    <w:rsid w:val="00003774"/>
    <w:rsid w:val="0000581A"/>
    <w:rsid w:val="000125D5"/>
    <w:rsid w:val="00015A28"/>
    <w:rsid w:val="0002068C"/>
    <w:rsid w:val="00023451"/>
    <w:rsid w:val="00044912"/>
    <w:rsid w:val="000500C0"/>
    <w:rsid w:val="00052AD8"/>
    <w:rsid w:val="00053517"/>
    <w:rsid w:val="00053E03"/>
    <w:rsid w:val="00055064"/>
    <w:rsid w:val="0006112F"/>
    <w:rsid w:val="00061A4F"/>
    <w:rsid w:val="00063804"/>
    <w:rsid w:val="0006433E"/>
    <w:rsid w:val="000652C0"/>
    <w:rsid w:val="00070662"/>
    <w:rsid w:val="000824E6"/>
    <w:rsid w:val="00082794"/>
    <w:rsid w:val="00086DAB"/>
    <w:rsid w:val="00087D49"/>
    <w:rsid w:val="00096553"/>
    <w:rsid w:val="000A14BD"/>
    <w:rsid w:val="000A1871"/>
    <w:rsid w:val="000A1AF1"/>
    <w:rsid w:val="000A287B"/>
    <w:rsid w:val="000A628B"/>
    <w:rsid w:val="000A7AF8"/>
    <w:rsid w:val="000B3D2A"/>
    <w:rsid w:val="000B60BD"/>
    <w:rsid w:val="000C4127"/>
    <w:rsid w:val="000C43F6"/>
    <w:rsid w:val="000C6D97"/>
    <w:rsid w:val="000D0DFC"/>
    <w:rsid w:val="000D0E50"/>
    <w:rsid w:val="000D2598"/>
    <w:rsid w:val="000D41FA"/>
    <w:rsid w:val="000D70E1"/>
    <w:rsid w:val="000E0974"/>
    <w:rsid w:val="000E4F1C"/>
    <w:rsid w:val="000E6BB2"/>
    <w:rsid w:val="000E6E19"/>
    <w:rsid w:val="000F55B9"/>
    <w:rsid w:val="00101C24"/>
    <w:rsid w:val="00102712"/>
    <w:rsid w:val="00112DF2"/>
    <w:rsid w:val="00115550"/>
    <w:rsid w:val="001158ED"/>
    <w:rsid w:val="00124C96"/>
    <w:rsid w:val="001268FE"/>
    <w:rsid w:val="00127E4F"/>
    <w:rsid w:val="001337E1"/>
    <w:rsid w:val="001347C3"/>
    <w:rsid w:val="001360B2"/>
    <w:rsid w:val="00136D6F"/>
    <w:rsid w:val="00142F7D"/>
    <w:rsid w:val="001430FB"/>
    <w:rsid w:val="00146CE6"/>
    <w:rsid w:val="00147007"/>
    <w:rsid w:val="001549F0"/>
    <w:rsid w:val="00154C71"/>
    <w:rsid w:val="00157A7F"/>
    <w:rsid w:val="00161D6C"/>
    <w:rsid w:val="001620DD"/>
    <w:rsid w:val="001707BF"/>
    <w:rsid w:val="001707F6"/>
    <w:rsid w:val="00174463"/>
    <w:rsid w:val="001774CB"/>
    <w:rsid w:val="00180A57"/>
    <w:rsid w:val="00193BA1"/>
    <w:rsid w:val="00194BB8"/>
    <w:rsid w:val="00194F09"/>
    <w:rsid w:val="001961B5"/>
    <w:rsid w:val="00197916"/>
    <w:rsid w:val="00197F2B"/>
    <w:rsid w:val="001A3334"/>
    <w:rsid w:val="001A59B3"/>
    <w:rsid w:val="001A6381"/>
    <w:rsid w:val="001A747A"/>
    <w:rsid w:val="001B4E67"/>
    <w:rsid w:val="001C3676"/>
    <w:rsid w:val="001C5785"/>
    <w:rsid w:val="001C723A"/>
    <w:rsid w:val="001D0EC4"/>
    <w:rsid w:val="001D1588"/>
    <w:rsid w:val="001D254B"/>
    <w:rsid w:val="001D2CEC"/>
    <w:rsid w:val="001D342E"/>
    <w:rsid w:val="001D4001"/>
    <w:rsid w:val="001D4AB6"/>
    <w:rsid w:val="001D57F0"/>
    <w:rsid w:val="001E1AE9"/>
    <w:rsid w:val="001E7C86"/>
    <w:rsid w:val="001F7EE5"/>
    <w:rsid w:val="002058BD"/>
    <w:rsid w:val="00206593"/>
    <w:rsid w:val="0021135F"/>
    <w:rsid w:val="00223F98"/>
    <w:rsid w:val="002314C1"/>
    <w:rsid w:val="00233A7F"/>
    <w:rsid w:val="002345F6"/>
    <w:rsid w:val="0023534C"/>
    <w:rsid w:val="002364E7"/>
    <w:rsid w:val="00237393"/>
    <w:rsid w:val="00240430"/>
    <w:rsid w:val="0024083B"/>
    <w:rsid w:val="0024145D"/>
    <w:rsid w:val="00241494"/>
    <w:rsid w:val="002450D4"/>
    <w:rsid w:val="002463ED"/>
    <w:rsid w:val="0025745C"/>
    <w:rsid w:val="00260DC2"/>
    <w:rsid w:val="002628AA"/>
    <w:rsid w:val="002634EA"/>
    <w:rsid w:val="00263FC2"/>
    <w:rsid w:val="002640EF"/>
    <w:rsid w:val="00264464"/>
    <w:rsid w:val="00270C4C"/>
    <w:rsid w:val="00271FEC"/>
    <w:rsid w:val="0027411E"/>
    <w:rsid w:val="00276CDA"/>
    <w:rsid w:val="002808B7"/>
    <w:rsid w:val="00282991"/>
    <w:rsid w:val="002836EF"/>
    <w:rsid w:val="00285661"/>
    <w:rsid w:val="00292B25"/>
    <w:rsid w:val="00293570"/>
    <w:rsid w:val="00295CFE"/>
    <w:rsid w:val="002A0DE0"/>
    <w:rsid w:val="002A4D1D"/>
    <w:rsid w:val="002B0832"/>
    <w:rsid w:val="002B3C5A"/>
    <w:rsid w:val="002B3DD4"/>
    <w:rsid w:val="002C0750"/>
    <w:rsid w:val="002C122A"/>
    <w:rsid w:val="002C200B"/>
    <w:rsid w:val="002D2A49"/>
    <w:rsid w:val="002D433D"/>
    <w:rsid w:val="002D5850"/>
    <w:rsid w:val="002D5FAF"/>
    <w:rsid w:val="002E0C61"/>
    <w:rsid w:val="002E13DC"/>
    <w:rsid w:val="002E3021"/>
    <w:rsid w:val="002E4166"/>
    <w:rsid w:val="002E4DA5"/>
    <w:rsid w:val="002F16BC"/>
    <w:rsid w:val="002F1A3B"/>
    <w:rsid w:val="002F278F"/>
    <w:rsid w:val="00306B9E"/>
    <w:rsid w:val="003071CC"/>
    <w:rsid w:val="00307D78"/>
    <w:rsid w:val="00311C85"/>
    <w:rsid w:val="0031371C"/>
    <w:rsid w:val="00314EF8"/>
    <w:rsid w:val="003207FB"/>
    <w:rsid w:val="00320CC8"/>
    <w:rsid w:val="003213AF"/>
    <w:rsid w:val="003225AC"/>
    <w:rsid w:val="00325B76"/>
    <w:rsid w:val="00327AD5"/>
    <w:rsid w:val="00330244"/>
    <w:rsid w:val="003313BF"/>
    <w:rsid w:val="00335550"/>
    <w:rsid w:val="00341BFD"/>
    <w:rsid w:val="0034212E"/>
    <w:rsid w:val="00343134"/>
    <w:rsid w:val="003432B2"/>
    <w:rsid w:val="00344FF6"/>
    <w:rsid w:val="00345164"/>
    <w:rsid w:val="00346C7F"/>
    <w:rsid w:val="00347505"/>
    <w:rsid w:val="00352106"/>
    <w:rsid w:val="00356484"/>
    <w:rsid w:val="003568BC"/>
    <w:rsid w:val="00360F5B"/>
    <w:rsid w:val="00362E5B"/>
    <w:rsid w:val="00364376"/>
    <w:rsid w:val="00364838"/>
    <w:rsid w:val="0037279A"/>
    <w:rsid w:val="00373056"/>
    <w:rsid w:val="0037554F"/>
    <w:rsid w:val="00381178"/>
    <w:rsid w:val="00392BDF"/>
    <w:rsid w:val="0039422E"/>
    <w:rsid w:val="0039465F"/>
    <w:rsid w:val="00395CC4"/>
    <w:rsid w:val="00396B88"/>
    <w:rsid w:val="00397014"/>
    <w:rsid w:val="003A3AF5"/>
    <w:rsid w:val="003B224C"/>
    <w:rsid w:val="003B3AB0"/>
    <w:rsid w:val="003B5445"/>
    <w:rsid w:val="003C05D7"/>
    <w:rsid w:val="003C4530"/>
    <w:rsid w:val="003C618B"/>
    <w:rsid w:val="003D02E4"/>
    <w:rsid w:val="003D4414"/>
    <w:rsid w:val="003D538F"/>
    <w:rsid w:val="003D59CD"/>
    <w:rsid w:val="003E37FA"/>
    <w:rsid w:val="003F395B"/>
    <w:rsid w:val="003F7920"/>
    <w:rsid w:val="003F7EEC"/>
    <w:rsid w:val="004012A1"/>
    <w:rsid w:val="0040411F"/>
    <w:rsid w:val="004048A5"/>
    <w:rsid w:val="00404E8F"/>
    <w:rsid w:val="004119D3"/>
    <w:rsid w:val="0041333C"/>
    <w:rsid w:val="00413F7D"/>
    <w:rsid w:val="00414BEB"/>
    <w:rsid w:val="00415A23"/>
    <w:rsid w:val="00415BB7"/>
    <w:rsid w:val="004226D9"/>
    <w:rsid w:val="00433BB6"/>
    <w:rsid w:val="00434D60"/>
    <w:rsid w:val="00437D0F"/>
    <w:rsid w:val="0044014A"/>
    <w:rsid w:val="0044028C"/>
    <w:rsid w:val="00443A66"/>
    <w:rsid w:val="004451A0"/>
    <w:rsid w:val="00450AB0"/>
    <w:rsid w:val="00451296"/>
    <w:rsid w:val="00453275"/>
    <w:rsid w:val="00457C87"/>
    <w:rsid w:val="00457D5D"/>
    <w:rsid w:val="0046422F"/>
    <w:rsid w:val="00464496"/>
    <w:rsid w:val="004657AC"/>
    <w:rsid w:val="00466655"/>
    <w:rsid w:val="0046798B"/>
    <w:rsid w:val="0047028C"/>
    <w:rsid w:val="0047039D"/>
    <w:rsid w:val="0047056C"/>
    <w:rsid w:val="004716D8"/>
    <w:rsid w:val="0047189B"/>
    <w:rsid w:val="004748B0"/>
    <w:rsid w:val="004755CE"/>
    <w:rsid w:val="00476E0C"/>
    <w:rsid w:val="00480059"/>
    <w:rsid w:val="004818E5"/>
    <w:rsid w:val="00484687"/>
    <w:rsid w:val="00484A21"/>
    <w:rsid w:val="00486F62"/>
    <w:rsid w:val="004874CC"/>
    <w:rsid w:val="004912D1"/>
    <w:rsid w:val="0049458F"/>
    <w:rsid w:val="004960FD"/>
    <w:rsid w:val="004961B0"/>
    <w:rsid w:val="004A03D7"/>
    <w:rsid w:val="004A15C5"/>
    <w:rsid w:val="004A3708"/>
    <w:rsid w:val="004A6C8E"/>
    <w:rsid w:val="004B1971"/>
    <w:rsid w:val="004B1B62"/>
    <w:rsid w:val="004B6D32"/>
    <w:rsid w:val="004C28FB"/>
    <w:rsid w:val="004C3971"/>
    <w:rsid w:val="004C421E"/>
    <w:rsid w:val="004D1777"/>
    <w:rsid w:val="004D545A"/>
    <w:rsid w:val="004E13DD"/>
    <w:rsid w:val="004E16C3"/>
    <w:rsid w:val="004E3583"/>
    <w:rsid w:val="004E4385"/>
    <w:rsid w:val="004E55C9"/>
    <w:rsid w:val="004F2C4D"/>
    <w:rsid w:val="004F3079"/>
    <w:rsid w:val="004F43B0"/>
    <w:rsid w:val="00502F57"/>
    <w:rsid w:val="00503A59"/>
    <w:rsid w:val="00507B80"/>
    <w:rsid w:val="00507C74"/>
    <w:rsid w:val="00512060"/>
    <w:rsid w:val="0051265D"/>
    <w:rsid w:val="005201A2"/>
    <w:rsid w:val="0052190D"/>
    <w:rsid w:val="005223F2"/>
    <w:rsid w:val="00523BBF"/>
    <w:rsid w:val="00523E3F"/>
    <w:rsid w:val="00525ACE"/>
    <w:rsid w:val="00530FDE"/>
    <w:rsid w:val="00531BAE"/>
    <w:rsid w:val="00531EEB"/>
    <w:rsid w:val="00535627"/>
    <w:rsid w:val="0053754F"/>
    <w:rsid w:val="00543370"/>
    <w:rsid w:val="0054445D"/>
    <w:rsid w:val="005462DE"/>
    <w:rsid w:val="00557EEB"/>
    <w:rsid w:val="005632B9"/>
    <w:rsid w:val="00565EA2"/>
    <w:rsid w:val="00566F34"/>
    <w:rsid w:val="00567A01"/>
    <w:rsid w:val="00574314"/>
    <w:rsid w:val="00580359"/>
    <w:rsid w:val="00586D32"/>
    <w:rsid w:val="00591657"/>
    <w:rsid w:val="005941CD"/>
    <w:rsid w:val="005953FF"/>
    <w:rsid w:val="00596E33"/>
    <w:rsid w:val="005A046B"/>
    <w:rsid w:val="005A1F74"/>
    <w:rsid w:val="005A4C48"/>
    <w:rsid w:val="005B0CDB"/>
    <w:rsid w:val="005B3FA1"/>
    <w:rsid w:val="005B5A10"/>
    <w:rsid w:val="005B5AB6"/>
    <w:rsid w:val="005C168C"/>
    <w:rsid w:val="005C3213"/>
    <w:rsid w:val="005C5C07"/>
    <w:rsid w:val="005C7C1D"/>
    <w:rsid w:val="005D134F"/>
    <w:rsid w:val="005D26C2"/>
    <w:rsid w:val="005D294C"/>
    <w:rsid w:val="005E52DB"/>
    <w:rsid w:val="005F661C"/>
    <w:rsid w:val="005F6D17"/>
    <w:rsid w:val="005F6F73"/>
    <w:rsid w:val="005F75FD"/>
    <w:rsid w:val="00604D82"/>
    <w:rsid w:val="00606B78"/>
    <w:rsid w:val="0060765A"/>
    <w:rsid w:val="00607CED"/>
    <w:rsid w:val="006130EF"/>
    <w:rsid w:val="00620650"/>
    <w:rsid w:val="0063287A"/>
    <w:rsid w:val="00632CF0"/>
    <w:rsid w:val="0063619A"/>
    <w:rsid w:val="00644CA9"/>
    <w:rsid w:val="00645C25"/>
    <w:rsid w:val="006466C0"/>
    <w:rsid w:val="00647FDD"/>
    <w:rsid w:val="0065327F"/>
    <w:rsid w:val="006572CF"/>
    <w:rsid w:val="00662345"/>
    <w:rsid w:val="006633B6"/>
    <w:rsid w:val="00663FFB"/>
    <w:rsid w:val="00664F47"/>
    <w:rsid w:val="00664FBE"/>
    <w:rsid w:val="00665CF9"/>
    <w:rsid w:val="00666B17"/>
    <w:rsid w:val="00666B6A"/>
    <w:rsid w:val="00666F58"/>
    <w:rsid w:val="00670463"/>
    <w:rsid w:val="006726CD"/>
    <w:rsid w:val="0067284C"/>
    <w:rsid w:val="00672898"/>
    <w:rsid w:val="00675874"/>
    <w:rsid w:val="0067765D"/>
    <w:rsid w:val="00677888"/>
    <w:rsid w:val="0068542D"/>
    <w:rsid w:val="00686B19"/>
    <w:rsid w:val="00687B96"/>
    <w:rsid w:val="00690616"/>
    <w:rsid w:val="00694DEF"/>
    <w:rsid w:val="006A11F3"/>
    <w:rsid w:val="006A1D2F"/>
    <w:rsid w:val="006A41A9"/>
    <w:rsid w:val="006B2D17"/>
    <w:rsid w:val="006B41BD"/>
    <w:rsid w:val="006B6E5F"/>
    <w:rsid w:val="006B7925"/>
    <w:rsid w:val="006C4A20"/>
    <w:rsid w:val="006C5EA4"/>
    <w:rsid w:val="006C651F"/>
    <w:rsid w:val="006C66DD"/>
    <w:rsid w:val="006D160D"/>
    <w:rsid w:val="006D1850"/>
    <w:rsid w:val="006D4756"/>
    <w:rsid w:val="006D4C57"/>
    <w:rsid w:val="006E115C"/>
    <w:rsid w:val="006E3151"/>
    <w:rsid w:val="006E4AD4"/>
    <w:rsid w:val="006E4CA1"/>
    <w:rsid w:val="006F0F85"/>
    <w:rsid w:val="006F20CE"/>
    <w:rsid w:val="00700879"/>
    <w:rsid w:val="007009B9"/>
    <w:rsid w:val="00702020"/>
    <w:rsid w:val="007027ED"/>
    <w:rsid w:val="00716E72"/>
    <w:rsid w:val="00720947"/>
    <w:rsid w:val="00721D9F"/>
    <w:rsid w:val="007227A3"/>
    <w:rsid w:val="00724031"/>
    <w:rsid w:val="0073110C"/>
    <w:rsid w:val="00731496"/>
    <w:rsid w:val="00732183"/>
    <w:rsid w:val="0073529A"/>
    <w:rsid w:val="0073741A"/>
    <w:rsid w:val="00737BA5"/>
    <w:rsid w:val="00742498"/>
    <w:rsid w:val="00745965"/>
    <w:rsid w:val="007462BE"/>
    <w:rsid w:val="007468F6"/>
    <w:rsid w:val="00747948"/>
    <w:rsid w:val="007532F5"/>
    <w:rsid w:val="00753EFF"/>
    <w:rsid w:val="00756135"/>
    <w:rsid w:val="00757095"/>
    <w:rsid w:val="00764C43"/>
    <w:rsid w:val="007677E1"/>
    <w:rsid w:val="00774595"/>
    <w:rsid w:val="0077678A"/>
    <w:rsid w:val="007775B7"/>
    <w:rsid w:val="00780EB8"/>
    <w:rsid w:val="00785A24"/>
    <w:rsid w:val="00786017"/>
    <w:rsid w:val="00792717"/>
    <w:rsid w:val="00793BEF"/>
    <w:rsid w:val="00793E0A"/>
    <w:rsid w:val="0079648C"/>
    <w:rsid w:val="00797005"/>
    <w:rsid w:val="007A0386"/>
    <w:rsid w:val="007A0FFF"/>
    <w:rsid w:val="007A3D31"/>
    <w:rsid w:val="007A7C66"/>
    <w:rsid w:val="007B5805"/>
    <w:rsid w:val="007B5F32"/>
    <w:rsid w:val="007C1B81"/>
    <w:rsid w:val="007C2610"/>
    <w:rsid w:val="007C50E3"/>
    <w:rsid w:val="007C63A4"/>
    <w:rsid w:val="007C7F71"/>
    <w:rsid w:val="007D6B1B"/>
    <w:rsid w:val="007E29EA"/>
    <w:rsid w:val="007E4839"/>
    <w:rsid w:val="007E4A9C"/>
    <w:rsid w:val="007E6B4D"/>
    <w:rsid w:val="007F23B3"/>
    <w:rsid w:val="007F4785"/>
    <w:rsid w:val="007F478D"/>
    <w:rsid w:val="00800280"/>
    <w:rsid w:val="008070C5"/>
    <w:rsid w:val="00812230"/>
    <w:rsid w:val="00812B1E"/>
    <w:rsid w:val="00820EDE"/>
    <w:rsid w:val="00821B16"/>
    <w:rsid w:val="00821EB8"/>
    <w:rsid w:val="0082227A"/>
    <w:rsid w:val="00823DCA"/>
    <w:rsid w:val="00826020"/>
    <w:rsid w:val="008261A2"/>
    <w:rsid w:val="00832F06"/>
    <w:rsid w:val="00834CC8"/>
    <w:rsid w:val="008469F8"/>
    <w:rsid w:val="00850A41"/>
    <w:rsid w:val="008517DF"/>
    <w:rsid w:val="008524FF"/>
    <w:rsid w:val="0085754B"/>
    <w:rsid w:val="00862312"/>
    <w:rsid w:val="008630A7"/>
    <w:rsid w:val="0086443E"/>
    <w:rsid w:val="008669E3"/>
    <w:rsid w:val="008733E3"/>
    <w:rsid w:val="00876931"/>
    <w:rsid w:val="0088275D"/>
    <w:rsid w:val="00886F39"/>
    <w:rsid w:val="008904C0"/>
    <w:rsid w:val="00891268"/>
    <w:rsid w:val="00893C25"/>
    <w:rsid w:val="00896D52"/>
    <w:rsid w:val="00897AC6"/>
    <w:rsid w:val="008A04D1"/>
    <w:rsid w:val="008A3ECE"/>
    <w:rsid w:val="008A6BAA"/>
    <w:rsid w:val="008A75ED"/>
    <w:rsid w:val="008B0F15"/>
    <w:rsid w:val="008B13C4"/>
    <w:rsid w:val="008B6347"/>
    <w:rsid w:val="008B692C"/>
    <w:rsid w:val="008C0E6D"/>
    <w:rsid w:val="008C3734"/>
    <w:rsid w:val="008C748D"/>
    <w:rsid w:val="008C7F47"/>
    <w:rsid w:val="008D34A3"/>
    <w:rsid w:val="008D38A3"/>
    <w:rsid w:val="008D733C"/>
    <w:rsid w:val="008E3D2E"/>
    <w:rsid w:val="008E44E9"/>
    <w:rsid w:val="008F0E50"/>
    <w:rsid w:val="008F2019"/>
    <w:rsid w:val="008F3C24"/>
    <w:rsid w:val="008F4DA3"/>
    <w:rsid w:val="008F7D54"/>
    <w:rsid w:val="008F7F3D"/>
    <w:rsid w:val="0090050A"/>
    <w:rsid w:val="00901789"/>
    <w:rsid w:val="009054B4"/>
    <w:rsid w:val="00906427"/>
    <w:rsid w:val="00915AC4"/>
    <w:rsid w:val="00921292"/>
    <w:rsid w:val="00925374"/>
    <w:rsid w:val="00925E08"/>
    <w:rsid w:val="009325FE"/>
    <w:rsid w:val="00932EEE"/>
    <w:rsid w:val="00936B6F"/>
    <w:rsid w:val="00940731"/>
    <w:rsid w:val="009424C5"/>
    <w:rsid w:val="0094275D"/>
    <w:rsid w:val="00944C75"/>
    <w:rsid w:val="00946AA8"/>
    <w:rsid w:val="00947CE3"/>
    <w:rsid w:val="00950000"/>
    <w:rsid w:val="00951E52"/>
    <w:rsid w:val="0095262F"/>
    <w:rsid w:val="00952C6D"/>
    <w:rsid w:val="0095351A"/>
    <w:rsid w:val="00960A32"/>
    <w:rsid w:val="00961872"/>
    <w:rsid w:val="00961F9C"/>
    <w:rsid w:val="00963AEE"/>
    <w:rsid w:val="0096759A"/>
    <w:rsid w:val="00980C47"/>
    <w:rsid w:val="00987B25"/>
    <w:rsid w:val="009914B2"/>
    <w:rsid w:val="00993DC3"/>
    <w:rsid w:val="009941BC"/>
    <w:rsid w:val="0099448F"/>
    <w:rsid w:val="00995B8C"/>
    <w:rsid w:val="0099703F"/>
    <w:rsid w:val="00997AE7"/>
    <w:rsid w:val="009A0294"/>
    <w:rsid w:val="009A1435"/>
    <w:rsid w:val="009A1851"/>
    <w:rsid w:val="009A44D7"/>
    <w:rsid w:val="009B2998"/>
    <w:rsid w:val="009B4905"/>
    <w:rsid w:val="009B71F6"/>
    <w:rsid w:val="009C364B"/>
    <w:rsid w:val="009C4CA0"/>
    <w:rsid w:val="009C5BB4"/>
    <w:rsid w:val="009D17C1"/>
    <w:rsid w:val="009D7C01"/>
    <w:rsid w:val="009E0B02"/>
    <w:rsid w:val="009E138C"/>
    <w:rsid w:val="009E1B99"/>
    <w:rsid w:val="009E363C"/>
    <w:rsid w:val="009E4F77"/>
    <w:rsid w:val="009E62F1"/>
    <w:rsid w:val="009E6AB9"/>
    <w:rsid w:val="009E742C"/>
    <w:rsid w:val="009E7D90"/>
    <w:rsid w:val="009F47EB"/>
    <w:rsid w:val="009F537F"/>
    <w:rsid w:val="009F6932"/>
    <w:rsid w:val="009F7045"/>
    <w:rsid w:val="009F77D6"/>
    <w:rsid w:val="009F7AB0"/>
    <w:rsid w:val="00A02166"/>
    <w:rsid w:val="00A03250"/>
    <w:rsid w:val="00A0374B"/>
    <w:rsid w:val="00A04708"/>
    <w:rsid w:val="00A04C85"/>
    <w:rsid w:val="00A04F83"/>
    <w:rsid w:val="00A057A7"/>
    <w:rsid w:val="00A070D0"/>
    <w:rsid w:val="00A17F51"/>
    <w:rsid w:val="00A209F9"/>
    <w:rsid w:val="00A2169C"/>
    <w:rsid w:val="00A22279"/>
    <w:rsid w:val="00A223FC"/>
    <w:rsid w:val="00A23444"/>
    <w:rsid w:val="00A2485B"/>
    <w:rsid w:val="00A253F0"/>
    <w:rsid w:val="00A26952"/>
    <w:rsid w:val="00A34639"/>
    <w:rsid w:val="00A35966"/>
    <w:rsid w:val="00A37846"/>
    <w:rsid w:val="00A40878"/>
    <w:rsid w:val="00A40E99"/>
    <w:rsid w:val="00A46C31"/>
    <w:rsid w:val="00A46CF1"/>
    <w:rsid w:val="00A47C7F"/>
    <w:rsid w:val="00A50A39"/>
    <w:rsid w:val="00A5394F"/>
    <w:rsid w:val="00A560D2"/>
    <w:rsid w:val="00A56C8F"/>
    <w:rsid w:val="00A6331A"/>
    <w:rsid w:val="00A65407"/>
    <w:rsid w:val="00A71281"/>
    <w:rsid w:val="00A714B5"/>
    <w:rsid w:val="00A7151D"/>
    <w:rsid w:val="00A73424"/>
    <w:rsid w:val="00A735E0"/>
    <w:rsid w:val="00A741D9"/>
    <w:rsid w:val="00A7714F"/>
    <w:rsid w:val="00A80266"/>
    <w:rsid w:val="00A85A7E"/>
    <w:rsid w:val="00A923A5"/>
    <w:rsid w:val="00A94BB8"/>
    <w:rsid w:val="00A95B35"/>
    <w:rsid w:val="00A9718F"/>
    <w:rsid w:val="00AA2B9D"/>
    <w:rsid w:val="00AA677F"/>
    <w:rsid w:val="00AB084B"/>
    <w:rsid w:val="00AB1B0F"/>
    <w:rsid w:val="00AB252B"/>
    <w:rsid w:val="00AB5C10"/>
    <w:rsid w:val="00AC0B83"/>
    <w:rsid w:val="00AC2263"/>
    <w:rsid w:val="00AC4C2B"/>
    <w:rsid w:val="00AC4D6E"/>
    <w:rsid w:val="00AC5995"/>
    <w:rsid w:val="00AC5E08"/>
    <w:rsid w:val="00AC6E75"/>
    <w:rsid w:val="00AC7C67"/>
    <w:rsid w:val="00AD4374"/>
    <w:rsid w:val="00AD4BED"/>
    <w:rsid w:val="00AD501D"/>
    <w:rsid w:val="00AD6E92"/>
    <w:rsid w:val="00AE0377"/>
    <w:rsid w:val="00AE2B4D"/>
    <w:rsid w:val="00AE3F0E"/>
    <w:rsid w:val="00AE447D"/>
    <w:rsid w:val="00AE4901"/>
    <w:rsid w:val="00AE4F4B"/>
    <w:rsid w:val="00AE651C"/>
    <w:rsid w:val="00AE6DD6"/>
    <w:rsid w:val="00AF2294"/>
    <w:rsid w:val="00AF4674"/>
    <w:rsid w:val="00AF5DE0"/>
    <w:rsid w:val="00AF6105"/>
    <w:rsid w:val="00AF6966"/>
    <w:rsid w:val="00B0122A"/>
    <w:rsid w:val="00B01F52"/>
    <w:rsid w:val="00B03C3B"/>
    <w:rsid w:val="00B0640A"/>
    <w:rsid w:val="00B06A75"/>
    <w:rsid w:val="00B10C0C"/>
    <w:rsid w:val="00B131DD"/>
    <w:rsid w:val="00B1462D"/>
    <w:rsid w:val="00B216F3"/>
    <w:rsid w:val="00B22E33"/>
    <w:rsid w:val="00B2733B"/>
    <w:rsid w:val="00B30690"/>
    <w:rsid w:val="00B30992"/>
    <w:rsid w:val="00B31559"/>
    <w:rsid w:val="00B3723A"/>
    <w:rsid w:val="00B40048"/>
    <w:rsid w:val="00B407F2"/>
    <w:rsid w:val="00B414C5"/>
    <w:rsid w:val="00B47DF6"/>
    <w:rsid w:val="00B52E99"/>
    <w:rsid w:val="00B539FB"/>
    <w:rsid w:val="00B549B8"/>
    <w:rsid w:val="00B5720E"/>
    <w:rsid w:val="00B60373"/>
    <w:rsid w:val="00B6071D"/>
    <w:rsid w:val="00B62E6B"/>
    <w:rsid w:val="00B66883"/>
    <w:rsid w:val="00B716F0"/>
    <w:rsid w:val="00B7214E"/>
    <w:rsid w:val="00B72A99"/>
    <w:rsid w:val="00B74068"/>
    <w:rsid w:val="00B74FEF"/>
    <w:rsid w:val="00B75AA7"/>
    <w:rsid w:val="00B778FF"/>
    <w:rsid w:val="00B87E3F"/>
    <w:rsid w:val="00B904EF"/>
    <w:rsid w:val="00B915A2"/>
    <w:rsid w:val="00B93B7E"/>
    <w:rsid w:val="00BA7465"/>
    <w:rsid w:val="00BB113D"/>
    <w:rsid w:val="00BB1A0D"/>
    <w:rsid w:val="00BB228C"/>
    <w:rsid w:val="00BB40C2"/>
    <w:rsid w:val="00BB526F"/>
    <w:rsid w:val="00BB7F48"/>
    <w:rsid w:val="00BC1F40"/>
    <w:rsid w:val="00BC37D5"/>
    <w:rsid w:val="00BC42A8"/>
    <w:rsid w:val="00BC618A"/>
    <w:rsid w:val="00BC7187"/>
    <w:rsid w:val="00BD05B3"/>
    <w:rsid w:val="00BD1AA7"/>
    <w:rsid w:val="00BD25C2"/>
    <w:rsid w:val="00BD2B37"/>
    <w:rsid w:val="00BD48C7"/>
    <w:rsid w:val="00BD5750"/>
    <w:rsid w:val="00BE02E9"/>
    <w:rsid w:val="00BE275E"/>
    <w:rsid w:val="00BE5BB4"/>
    <w:rsid w:val="00BE62DA"/>
    <w:rsid w:val="00BE771C"/>
    <w:rsid w:val="00BF3637"/>
    <w:rsid w:val="00BF5C49"/>
    <w:rsid w:val="00BF619F"/>
    <w:rsid w:val="00C01646"/>
    <w:rsid w:val="00C0268D"/>
    <w:rsid w:val="00C03A1A"/>
    <w:rsid w:val="00C057A2"/>
    <w:rsid w:val="00C05E84"/>
    <w:rsid w:val="00C06152"/>
    <w:rsid w:val="00C074C4"/>
    <w:rsid w:val="00C106E6"/>
    <w:rsid w:val="00C1383B"/>
    <w:rsid w:val="00C153D7"/>
    <w:rsid w:val="00C2086B"/>
    <w:rsid w:val="00C23000"/>
    <w:rsid w:val="00C26370"/>
    <w:rsid w:val="00C27DF8"/>
    <w:rsid w:val="00C3095E"/>
    <w:rsid w:val="00C32003"/>
    <w:rsid w:val="00C32BAC"/>
    <w:rsid w:val="00C3378F"/>
    <w:rsid w:val="00C33C09"/>
    <w:rsid w:val="00C4440E"/>
    <w:rsid w:val="00C475CC"/>
    <w:rsid w:val="00C55CD2"/>
    <w:rsid w:val="00C55ED6"/>
    <w:rsid w:val="00C57A72"/>
    <w:rsid w:val="00C61ADD"/>
    <w:rsid w:val="00C630EB"/>
    <w:rsid w:val="00C63F10"/>
    <w:rsid w:val="00C63F1D"/>
    <w:rsid w:val="00C6432C"/>
    <w:rsid w:val="00C6461F"/>
    <w:rsid w:val="00C65427"/>
    <w:rsid w:val="00C666F3"/>
    <w:rsid w:val="00C7067A"/>
    <w:rsid w:val="00C7405E"/>
    <w:rsid w:val="00C752CB"/>
    <w:rsid w:val="00C841AB"/>
    <w:rsid w:val="00C84F4A"/>
    <w:rsid w:val="00C8574D"/>
    <w:rsid w:val="00C86C28"/>
    <w:rsid w:val="00C91066"/>
    <w:rsid w:val="00C92FC6"/>
    <w:rsid w:val="00C930BD"/>
    <w:rsid w:val="00C93F68"/>
    <w:rsid w:val="00C972BC"/>
    <w:rsid w:val="00CA01E7"/>
    <w:rsid w:val="00CA0C7B"/>
    <w:rsid w:val="00CA21D4"/>
    <w:rsid w:val="00CA3B28"/>
    <w:rsid w:val="00CA6D4B"/>
    <w:rsid w:val="00CA7F83"/>
    <w:rsid w:val="00CB0839"/>
    <w:rsid w:val="00CB11B0"/>
    <w:rsid w:val="00CC0610"/>
    <w:rsid w:val="00CC0AB1"/>
    <w:rsid w:val="00CC1FB8"/>
    <w:rsid w:val="00CC3548"/>
    <w:rsid w:val="00CD0FD7"/>
    <w:rsid w:val="00CD53A6"/>
    <w:rsid w:val="00CE0AC0"/>
    <w:rsid w:val="00CE269B"/>
    <w:rsid w:val="00CE2DBA"/>
    <w:rsid w:val="00CF08D0"/>
    <w:rsid w:val="00CF08FA"/>
    <w:rsid w:val="00CF5142"/>
    <w:rsid w:val="00D15421"/>
    <w:rsid w:val="00D15B03"/>
    <w:rsid w:val="00D163B6"/>
    <w:rsid w:val="00D17220"/>
    <w:rsid w:val="00D17D3B"/>
    <w:rsid w:val="00D2306B"/>
    <w:rsid w:val="00D24F4A"/>
    <w:rsid w:val="00D27F63"/>
    <w:rsid w:val="00D301DE"/>
    <w:rsid w:val="00D36EB7"/>
    <w:rsid w:val="00D36FF3"/>
    <w:rsid w:val="00D44DEA"/>
    <w:rsid w:val="00D47EAF"/>
    <w:rsid w:val="00D51D73"/>
    <w:rsid w:val="00D52FD3"/>
    <w:rsid w:val="00D5359B"/>
    <w:rsid w:val="00D542C2"/>
    <w:rsid w:val="00D549B5"/>
    <w:rsid w:val="00D56C8F"/>
    <w:rsid w:val="00D57A15"/>
    <w:rsid w:val="00D6262D"/>
    <w:rsid w:val="00D66482"/>
    <w:rsid w:val="00D72A19"/>
    <w:rsid w:val="00D7707E"/>
    <w:rsid w:val="00D816A0"/>
    <w:rsid w:val="00D82DCA"/>
    <w:rsid w:val="00D90247"/>
    <w:rsid w:val="00D94759"/>
    <w:rsid w:val="00D970AA"/>
    <w:rsid w:val="00DA3FEC"/>
    <w:rsid w:val="00DA41E5"/>
    <w:rsid w:val="00DA561C"/>
    <w:rsid w:val="00DB0581"/>
    <w:rsid w:val="00DB7A6A"/>
    <w:rsid w:val="00DB7BDA"/>
    <w:rsid w:val="00DC132B"/>
    <w:rsid w:val="00DC18D5"/>
    <w:rsid w:val="00DC5A5C"/>
    <w:rsid w:val="00DD09D1"/>
    <w:rsid w:val="00DD488D"/>
    <w:rsid w:val="00DD7962"/>
    <w:rsid w:val="00DE42FB"/>
    <w:rsid w:val="00DF2E85"/>
    <w:rsid w:val="00DF4824"/>
    <w:rsid w:val="00E020D5"/>
    <w:rsid w:val="00E041F2"/>
    <w:rsid w:val="00E04455"/>
    <w:rsid w:val="00E07513"/>
    <w:rsid w:val="00E135AE"/>
    <w:rsid w:val="00E13EDD"/>
    <w:rsid w:val="00E1523F"/>
    <w:rsid w:val="00E154A3"/>
    <w:rsid w:val="00E165AD"/>
    <w:rsid w:val="00E16F8D"/>
    <w:rsid w:val="00E209A9"/>
    <w:rsid w:val="00E22D15"/>
    <w:rsid w:val="00E25A7C"/>
    <w:rsid w:val="00E31CB9"/>
    <w:rsid w:val="00E366CC"/>
    <w:rsid w:val="00E40F6B"/>
    <w:rsid w:val="00E4334D"/>
    <w:rsid w:val="00E47E62"/>
    <w:rsid w:val="00E519BF"/>
    <w:rsid w:val="00E51A24"/>
    <w:rsid w:val="00E51FD0"/>
    <w:rsid w:val="00E52259"/>
    <w:rsid w:val="00E5559F"/>
    <w:rsid w:val="00E555A7"/>
    <w:rsid w:val="00E60619"/>
    <w:rsid w:val="00E70C85"/>
    <w:rsid w:val="00E72DAD"/>
    <w:rsid w:val="00E74799"/>
    <w:rsid w:val="00E757F1"/>
    <w:rsid w:val="00E76BE2"/>
    <w:rsid w:val="00E817C2"/>
    <w:rsid w:val="00E81FF8"/>
    <w:rsid w:val="00E84C85"/>
    <w:rsid w:val="00E91D98"/>
    <w:rsid w:val="00E92214"/>
    <w:rsid w:val="00E93F9E"/>
    <w:rsid w:val="00E94A9A"/>
    <w:rsid w:val="00E97AB5"/>
    <w:rsid w:val="00EA26F9"/>
    <w:rsid w:val="00EA2DA7"/>
    <w:rsid w:val="00EA3911"/>
    <w:rsid w:val="00EB0D09"/>
    <w:rsid w:val="00EB3D5C"/>
    <w:rsid w:val="00EB46E8"/>
    <w:rsid w:val="00EB47AD"/>
    <w:rsid w:val="00EB7257"/>
    <w:rsid w:val="00EB7E01"/>
    <w:rsid w:val="00EC10A4"/>
    <w:rsid w:val="00EC129D"/>
    <w:rsid w:val="00EC23DE"/>
    <w:rsid w:val="00EC39B5"/>
    <w:rsid w:val="00EC497A"/>
    <w:rsid w:val="00EC6D59"/>
    <w:rsid w:val="00EC75D8"/>
    <w:rsid w:val="00ED1499"/>
    <w:rsid w:val="00ED2AAC"/>
    <w:rsid w:val="00ED3B86"/>
    <w:rsid w:val="00EE7048"/>
    <w:rsid w:val="00EF15A9"/>
    <w:rsid w:val="00EF1AF4"/>
    <w:rsid w:val="00EF2B98"/>
    <w:rsid w:val="00EF39E2"/>
    <w:rsid w:val="00EF5239"/>
    <w:rsid w:val="00EF7751"/>
    <w:rsid w:val="00F0023B"/>
    <w:rsid w:val="00F00382"/>
    <w:rsid w:val="00F02C62"/>
    <w:rsid w:val="00F067AF"/>
    <w:rsid w:val="00F16FD0"/>
    <w:rsid w:val="00F22319"/>
    <w:rsid w:val="00F305EB"/>
    <w:rsid w:val="00F3385E"/>
    <w:rsid w:val="00F42313"/>
    <w:rsid w:val="00F44959"/>
    <w:rsid w:val="00F45158"/>
    <w:rsid w:val="00F45EE6"/>
    <w:rsid w:val="00F45FC8"/>
    <w:rsid w:val="00F46011"/>
    <w:rsid w:val="00F53FC3"/>
    <w:rsid w:val="00F54485"/>
    <w:rsid w:val="00F56303"/>
    <w:rsid w:val="00F60833"/>
    <w:rsid w:val="00F614B1"/>
    <w:rsid w:val="00F63194"/>
    <w:rsid w:val="00F63B19"/>
    <w:rsid w:val="00F64646"/>
    <w:rsid w:val="00F67738"/>
    <w:rsid w:val="00F679A1"/>
    <w:rsid w:val="00F700B3"/>
    <w:rsid w:val="00F70AE3"/>
    <w:rsid w:val="00F71600"/>
    <w:rsid w:val="00F749E7"/>
    <w:rsid w:val="00F76ECD"/>
    <w:rsid w:val="00F80D8F"/>
    <w:rsid w:val="00F81642"/>
    <w:rsid w:val="00F94932"/>
    <w:rsid w:val="00F96822"/>
    <w:rsid w:val="00F976FF"/>
    <w:rsid w:val="00F979CD"/>
    <w:rsid w:val="00FA0861"/>
    <w:rsid w:val="00FA2A7D"/>
    <w:rsid w:val="00FA39F0"/>
    <w:rsid w:val="00FB087D"/>
    <w:rsid w:val="00FB3B3F"/>
    <w:rsid w:val="00FB417F"/>
    <w:rsid w:val="00FB7BE7"/>
    <w:rsid w:val="00FC2E09"/>
    <w:rsid w:val="00FC36C9"/>
    <w:rsid w:val="00FD231E"/>
    <w:rsid w:val="00FD3056"/>
    <w:rsid w:val="00FD67B4"/>
    <w:rsid w:val="00FD6B76"/>
    <w:rsid w:val="00FE13D1"/>
    <w:rsid w:val="00FE4234"/>
    <w:rsid w:val="00FE6C1C"/>
    <w:rsid w:val="00FE6D7B"/>
    <w:rsid w:val="00FF1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1C6F0"/>
  <w15:chartTrackingRefBased/>
  <w15:docId w15:val="{9993545B-4C0D-4AA3-A72C-2A9B822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7F"/>
    <w:pPr>
      <w:jc w:val="left"/>
    </w:pPr>
    <w:rPr>
      <w:rFonts w:ascii="Open Sans" w:hAnsi="Open Sans"/>
      <w:sz w:val="20"/>
    </w:rPr>
  </w:style>
  <w:style w:type="paragraph" w:styleId="Titre1">
    <w:name w:val="heading 1"/>
    <w:basedOn w:val="Normal"/>
    <w:next w:val="Normal"/>
    <w:link w:val="Titre1Car"/>
    <w:uiPriority w:val="9"/>
    <w:qFormat/>
    <w:rsid w:val="0065327F"/>
    <w:pPr>
      <w:keepNext/>
      <w:keepLines/>
      <w:spacing w:before="240"/>
      <w:outlineLvl w:val="0"/>
    </w:pPr>
    <w:rPr>
      <w:rFonts w:eastAsiaTheme="majorEastAsia" w:cstheme="majorBidi"/>
      <w:color w:val="003299"/>
      <w:sz w:val="32"/>
      <w:szCs w:val="32"/>
    </w:rPr>
  </w:style>
  <w:style w:type="paragraph" w:styleId="Titre2">
    <w:name w:val="heading 2"/>
    <w:basedOn w:val="Normal"/>
    <w:next w:val="Normal"/>
    <w:link w:val="Titre2Car"/>
    <w:uiPriority w:val="9"/>
    <w:unhideWhenUsed/>
    <w:qFormat/>
    <w:rsid w:val="0065327F"/>
    <w:pPr>
      <w:keepNext/>
      <w:keepLines/>
      <w:spacing w:before="40"/>
      <w:outlineLvl w:val="1"/>
    </w:pPr>
    <w:rPr>
      <w:rFonts w:eastAsiaTheme="majorEastAsia" w:cstheme="majorBidi"/>
      <w:color w:val="9FAEE5"/>
      <w:sz w:val="26"/>
      <w:szCs w:val="26"/>
    </w:rPr>
  </w:style>
  <w:style w:type="paragraph" w:styleId="Titre3">
    <w:name w:val="heading 3"/>
    <w:basedOn w:val="Normal"/>
    <w:next w:val="Normal"/>
    <w:link w:val="Titre3Car"/>
    <w:uiPriority w:val="9"/>
    <w:unhideWhenUsed/>
    <w:qFormat/>
    <w:rsid w:val="00B06A75"/>
    <w:pPr>
      <w:keepNext/>
      <w:keepLines/>
      <w:spacing w:before="40"/>
      <w:outlineLvl w:val="2"/>
    </w:pPr>
    <w:rPr>
      <w:rFonts w:asciiTheme="majorHAnsi" w:eastAsiaTheme="majorEastAsia" w:hAnsiTheme="majorHAnsi" w:cstheme="majorBidi"/>
      <w:color w:val="ADCB57"/>
      <w:sz w:val="26"/>
      <w:szCs w:val="24"/>
    </w:rPr>
  </w:style>
  <w:style w:type="paragraph" w:styleId="Titre4">
    <w:name w:val="heading 4"/>
    <w:basedOn w:val="Normal"/>
    <w:next w:val="Normal"/>
    <w:link w:val="Titre4Car"/>
    <w:uiPriority w:val="9"/>
    <w:semiHidden/>
    <w:unhideWhenUsed/>
    <w:qFormat/>
    <w:rsid w:val="0065327F"/>
    <w:pPr>
      <w:keepNext/>
      <w:keepLines/>
      <w:spacing w:before="40"/>
      <w:outlineLvl w:val="3"/>
    </w:pPr>
    <w:rPr>
      <w:rFonts w:eastAsiaTheme="majorEastAsia" w:cstheme="majorBidi"/>
      <w:i/>
      <w:iCs/>
      <w:color w:val="BFBF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5327F"/>
    <w:pPr>
      <w:spacing w:line="240" w:lineRule="auto"/>
    </w:pPr>
    <w:rPr>
      <w:rFonts w:ascii="Open Sans" w:eastAsiaTheme="minorEastAsia" w:hAnsi="Open Sans"/>
      <w:lang w:val="en-US"/>
    </w:rPr>
  </w:style>
  <w:style w:type="character" w:customStyle="1" w:styleId="SansinterligneCar">
    <w:name w:val="Sans interligne Car"/>
    <w:basedOn w:val="Policepardfaut"/>
    <w:link w:val="Sansinterligne"/>
    <w:uiPriority w:val="1"/>
    <w:rsid w:val="0065327F"/>
    <w:rPr>
      <w:rFonts w:ascii="Open Sans" w:eastAsiaTheme="minorEastAsia" w:hAnsi="Open Sans"/>
      <w:lang w:val="en-US"/>
    </w:rPr>
  </w:style>
  <w:style w:type="character" w:customStyle="1" w:styleId="Titre1Car">
    <w:name w:val="Titre 1 Car"/>
    <w:basedOn w:val="Policepardfaut"/>
    <w:link w:val="Titre1"/>
    <w:uiPriority w:val="9"/>
    <w:rsid w:val="0065327F"/>
    <w:rPr>
      <w:rFonts w:ascii="Open Sans" w:eastAsiaTheme="majorEastAsia" w:hAnsi="Open Sans" w:cstheme="majorBidi"/>
      <w:color w:val="003299"/>
      <w:sz w:val="32"/>
      <w:szCs w:val="32"/>
    </w:rPr>
  </w:style>
  <w:style w:type="character" w:customStyle="1" w:styleId="Titre2Car">
    <w:name w:val="Titre 2 Car"/>
    <w:basedOn w:val="Policepardfaut"/>
    <w:link w:val="Titre2"/>
    <w:uiPriority w:val="9"/>
    <w:rsid w:val="0065327F"/>
    <w:rPr>
      <w:rFonts w:ascii="Open Sans" w:eastAsiaTheme="majorEastAsia" w:hAnsi="Open Sans" w:cstheme="majorBidi"/>
      <w:color w:val="9FAEE5"/>
      <w:sz w:val="26"/>
      <w:szCs w:val="26"/>
    </w:rPr>
  </w:style>
  <w:style w:type="character" w:customStyle="1" w:styleId="Titre3Car">
    <w:name w:val="Titre 3 Car"/>
    <w:basedOn w:val="Policepardfaut"/>
    <w:link w:val="Titre3"/>
    <w:uiPriority w:val="9"/>
    <w:rsid w:val="00B06A75"/>
    <w:rPr>
      <w:rFonts w:asciiTheme="majorHAnsi" w:eastAsiaTheme="majorEastAsia" w:hAnsiTheme="majorHAnsi" w:cstheme="majorBidi"/>
      <w:color w:val="ADCB57"/>
      <w:sz w:val="26"/>
      <w:szCs w:val="24"/>
    </w:rPr>
  </w:style>
  <w:style w:type="paragraph" w:styleId="En-ttedetabledesmatires">
    <w:name w:val="TOC Heading"/>
    <w:basedOn w:val="Titre1"/>
    <w:next w:val="Normal"/>
    <w:uiPriority w:val="39"/>
    <w:unhideWhenUsed/>
    <w:qFormat/>
    <w:rsid w:val="001B4E67"/>
    <w:pPr>
      <w:outlineLvl w:val="9"/>
    </w:pPr>
    <w:rPr>
      <w:color w:val="BFBF00" w:themeColor="accent1" w:themeShade="BF"/>
      <w:lang w:val="en-US"/>
    </w:rPr>
  </w:style>
  <w:style w:type="paragraph" w:styleId="TM1">
    <w:name w:val="toc 1"/>
    <w:basedOn w:val="Normal"/>
    <w:next w:val="Normal"/>
    <w:autoRedefine/>
    <w:uiPriority w:val="39"/>
    <w:unhideWhenUsed/>
    <w:rsid w:val="002E0C61"/>
    <w:pPr>
      <w:tabs>
        <w:tab w:val="left" w:pos="440"/>
        <w:tab w:val="right" w:leader="dot" w:pos="9016"/>
      </w:tabs>
      <w:spacing w:after="100"/>
    </w:pPr>
  </w:style>
  <w:style w:type="paragraph" w:styleId="TM2">
    <w:name w:val="toc 2"/>
    <w:basedOn w:val="Normal"/>
    <w:next w:val="Normal"/>
    <w:autoRedefine/>
    <w:uiPriority w:val="39"/>
    <w:unhideWhenUsed/>
    <w:rsid w:val="001B4E67"/>
    <w:pPr>
      <w:spacing w:after="100"/>
      <w:ind w:left="220"/>
    </w:pPr>
  </w:style>
  <w:style w:type="character" w:styleId="Lienhypertexte">
    <w:name w:val="Hyperlink"/>
    <w:basedOn w:val="Policepardfaut"/>
    <w:uiPriority w:val="99"/>
    <w:unhideWhenUsed/>
    <w:rsid w:val="001B4E67"/>
    <w:rPr>
      <w:color w:val="0563C1" w:themeColor="hyperlink"/>
      <w:u w:val="single"/>
    </w:rPr>
  </w:style>
  <w:style w:type="paragraph" w:styleId="TM3">
    <w:name w:val="toc 3"/>
    <w:basedOn w:val="Normal"/>
    <w:next w:val="Normal"/>
    <w:autoRedefine/>
    <w:uiPriority w:val="39"/>
    <w:unhideWhenUsed/>
    <w:rsid w:val="00896D52"/>
    <w:pPr>
      <w:spacing w:after="100"/>
      <w:ind w:left="440"/>
    </w:pPr>
  </w:style>
  <w:style w:type="paragraph" w:styleId="Paragraphedeliste">
    <w:name w:val="List Paragraph"/>
    <w:basedOn w:val="Normal"/>
    <w:link w:val="ParagraphedelisteCar"/>
    <w:uiPriority w:val="34"/>
    <w:qFormat/>
    <w:rsid w:val="00DD488D"/>
    <w:pPr>
      <w:ind w:left="720"/>
      <w:contextualSpacing/>
    </w:pPr>
  </w:style>
  <w:style w:type="table" w:styleId="Grilledutableau">
    <w:name w:val="Table Grid"/>
    <w:basedOn w:val="TableauNormal"/>
    <w:uiPriority w:val="39"/>
    <w:rsid w:val="00DD4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32183"/>
    <w:rPr>
      <w:sz w:val="16"/>
      <w:szCs w:val="16"/>
    </w:rPr>
  </w:style>
  <w:style w:type="paragraph" w:styleId="Commentaire">
    <w:name w:val="annotation text"/>
    <w:basedOn w:val="Normal"/>
    <w:link w:val="CommentaireCar"/>
    <w:uiPriority w:val="99"/>
    <w:semiHidden/>
    <w:unhideWhenUsed/>
    <w:rsid w:val="00732183"/>
    <w:pPr>
      <w:spacing w:line="240" w:lineRule="auto"/>
    </w:pPr>
    <w:rPr>
      <w:szCs w:val="20"/>
    </w:rPr>
  </w:style>
  <w:style w:type="character" w:customStyle="1" w:styleId="CommentaireCar">
    <w:name w:val="Commentaire Car"/>
    <w:basedOn w:val="Policepardfaut"/>
    <w:link w:val="Commentaire"/>
    <w:uiPriority w:val="99"/>
    <w:semiHidden/>
    <w:rsid w:val="00732183"/>
    <w:rPr>
      <w:sz w:val="20"/>
      <w:szCs w:val="20"/>
    </w:rPr>
  </w:style>
  <w:style w:type="paragraph" w:styleId="Objetducommentaire">
    <w:name w:val="annotation subject"/>
    <w:basedOn w:val="Commentaire"/>
    <w:next w:val="Commentaire"/>
    <w:link w:val="ObjetducommentaireCar"/>
    <w:uiPriority w:val="99"/>
    <w:semiHidden/>
    <w:unhideWhenUsed/>
    <w:rsid w:val="00732183"/>
    <w:rPr>
      <w:b/>
      <w:bCs/>
    </w:rPr>
  </w:style>
  <w:style w:type="character" w:customStyle="1" w:styleId="ObjetducommentaireCar">
    <w:name w:val="Objet du commentaire Car"/>
    <w:basedOn w:val="CommentaireCar"/>
    <w:link w:val="Objetducommentaire"/>
    <w:uiPriority w:val="99"/>
    <w:semiHidden/>
    <w:rsid w:val="00732183"/>
    <w:rPr>
      <w:b/>
      <w:bCs/>
      <w:sz w:val="20"/>
      <w:szCs w:val="20"/>
    </w:rPr>
  </w:style>
  <w:style w:type="paragraph" w:styleId="Textedebulles">
    <w:name w:val="Balloon Text"/>
    <w:basedOn w:val="Normal"/>
    <w:link w:val="TextedebullesCar"/>
    <w:uiPriority w:val="99"/>
    <w:semiHidden/>
    <w:unhideWhenUsed/>
    <w:rsid w:val="0073218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183"/>
    <w:rPr>
      <w:rFonts w:ascii="Segoe UI" w:hAnsi="Segoe UI" w:cs="Segoe UI"/>
      <w:sz w:val="18"/>
      <w:szCs w:val="18"/>
    </w:rPr>
  </w:style>
  <w:style w:type="paragraph" w:customStyle="1" w:styleId="Default">
    <w:name w:val="Default"/>
    <w:rsid w:val="00B66883"/>
    <w:pPr>
      <w:autoSpaceDE w:val="0"/>
      <w:autoSpaceDN w:val="0"/>
      <w:adjustRightInd w:val="0"/>
      <w:spacing w:line="240" w:lineRule="auto"/>
    </w:pPr>
    <w:rPr>
      <w:rFonts w:cs="Arial"/>
      <w:color w:val="000000"/>
      <w:sz w:val="24"/>
      <w:szCs w:val="24"/>
    </w:rPr>
  </w:style>
  <w:style w:type="paragraph" w:styleId="Notedebasdepage">
    <w:name w:val="footnote text"/>
    <w:basedOn w:val="Normal"/>
    <w:link w:val="NotedebasdepageCar"/>
    <w:uiPriority w:val="99"/>
    <w:semiHidden/>
    <w:unhideWhenUsed/>
    <w:rsid w:val="00ED3B86"/>
    <w:pPr>
      <w:spacing w:line="240" w:lineRule="auto"/>
    </w:pPr>
    <w:rPr>
      <w:szCs w:val="20"/>
    </w:rPr>
  </w:style>
  <w:style w:type="character" w:customStyle="1" w:styleId="NotedebasdepageCar">
    <w:name w:val="Note de bas de page Car"/>
    <w:basedOn w:val="Policepardfaut"/>
    <w:link w:val="Notedebasdepage"/>
    <w:uiPriority w:val="99"/>
    <w:semiHidden/>
    <w:rsid w:val="00ED3B86"/>
    <w:rPr>
      <w:sz w:val="20"/>
      <w:szCs w:val="20"/>
    </w:rPr>
  </w:style>
  <w:style w:type="character" w:styleId="Appelnotedebasdep">
    <w:name w:val="footnote reference"/>
    <w:basedOn w:val="Policepardfaut"/>
    <w:uiPriority w:val="99"/>
    <w:semiHidden/>
    <w:unhideWhenUsed/>
    <w:rsid w:val="00ED3B86"/>
    <w:rPr>
      <w:vertAlign w:val="superscript"/>
    </w:rPr>
  </w:style>
  <w:style w:type="paragraph" w:styleId="En-tte">
    <w:name w:val="header"/>
    <w:basedOn w:val="Normal"/>
    <w:link w:val="En-tteCar"/>
    <w:uiPriority w:val="99"/>
    <w:unhideWhenUsed/>
    <w:rsid w:val="007227A3"/>
    <w:pPr>
      <w:tabs>
        <w:tab w:val="center" w:pos="4513"/>
        <w:tab w:val="right" w:pos="9026"/>
      </w:tabs>
      <w:spacing w:line="240" w:lineRule="auto"/>
    </w:pPr>
  </w:style>
  <w:style w:type="character" w:customStyle="1" w:styleId="En-tteCar">
    <w:name w:val="En-tête Car"/>
    <w:basedOn w:val="Policepardfaut"/>
    <w:link w:val="En-tte"/>
    <w:uiPriority w:val="99"/>
    <w:rsid w:val="007227A3"/>
  </w:style>
  <w:style w:type="paragraph" w:styleId="Pieddepage">
    <w:name w:val="footer"/>
    <w:basedOn w:val="Normal"/>
    <w:link w:val="PieddepageCar"/>
    <w:uiPriority w:val="99"/>
    <w:unhideWhenUsed/>
    <w:rsid w:val="007227A3"/>
    <w:pPr>
      <w:tabs>
        <w:tab w:val="center" w:pos="4513"/>
        <w:tab w:val="right" w:pos="9026"/>
      </w:tabs>
      <w:spacing w:line="240" w:lineRule="auto"/>
    </w:pPr>
  </w:style>
  <w:style w:type="character" w:customStyle="1" w:styleId="PieddepageCar">
    <w:name w:val="Pied de page Car"/>
    <w:basedOn w:val="Policepardfaut"/>
    <w:link w:val="Pieddepage"/>
    <w:uiPriority w:val="99"/>
    <w:rsid w:val="007227A3"/>
  </w:style>
  <w:style w:type="paragraph" w:styleId="Titre">
    <w:name w:val="Title"/>
    <w:basedOn w:val="Normal"/>
    <w:next w:val="Normal"/>
    <w:link w:val="TitreCar"/>
    <w:uiPriority w:val="10"/>
    <w:qFormat/>
    <w:rsid w:val="00932EEE"/>
    <w:pPr>
      <w:spacing w:line="240" w:lineRule="auto"/>
      <w:contextualSpacing/>
      <w:jc w:val="center"/>
    </w:pPr>
    <w:rPr>
      <w:rFonts w:eastAsiaTheme="majorEastAsia" w:cstheme="majorBidi"/>
      <w:color w:val="003399" w:themeColor="text2"/>
      <w:spacing w:val="-10"/>
      <w:kern w:val="28"/>
      <w:sz w:val="72"/>
      <w:szCs w:val="56"/>
    </w:rPr>
  </w:style>
  <w:style w:type="character" w:customStyle="1" w:styleId="TitreCar">
    <w:name w:val="Titre Car"/>
    <w:basedOn w:val="Policepardfaut"/>
    <w:link w:val="Titre"/>
    <w:uiPriority w:val="10"/>
    <w:rsid w:val="00932EEE"/>
    <w:rPr>
      <w:rFonts w:eastAsiaTheme="majorEastAsia" w:cstheme="majorBidi"/>
      <w:color w:val="003399" w:themeColor="text2"/>
      <w:spacing w:val="-10"/>
      <w:kern w:val="28"/>
      <w:sz w:val="72"/>
      <w:szCs w:val="56"/>
    </w:rPr>
  </w:style>
  <w:style w:type="character" w:customStyle="1" w:styleId="Titre4Car">
    <w:name w:val="Titre 4 Car"/>
    <w:basedOn w:val="Policepardfaut"/>
    <w:link w:val="Titre4"/>
    <w:uiPriority w:val="9"/>
    <w:semiHidden/>
    <w:rsid w:val="0065327F"/>
    <w:rPr>
      <w:rFonts w:ascii="Open Sans" w:eastAsiaTheme="majorEastAsia" w:hAnsi="Open Sans" w:cstheme="majorBidi"/>
      <w:i/>
      <w:iCs/>
      <w:color w:val="BFBF00" w:themeColor="accent1" w:themeShade="BF"/>
      <w:sz w:val="20"/>
    </w:rPr>
  </w:style>
  <w:style w:type="paragraph" w:styleId="NormalWeb">
    <w:name w:val="Normal (Web)"/>
    <w:basedOn w:val="Normal"/>
    <w:uiPriority w:val="99"/>
    <w:unhideWhenUsed/>
    <w:rsid w:val="007C1B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xtebrut">
    <w:name w:val="Plain Text"/>
    <w:basedOn w:val="Normal"/>
    <w:link w:val="TextebrutCar"/>
    <w:uiPriority w:val="99"/>
    <w:semiHidden/>
    <w:unhideWhenUsed/>
    <w:rsid w:val="007C1B81"/>
    <w:pPr>
      <w:spacing w:line="240" w:lineRule="auto"/>
    </w:pPr>
    <w:rPr>
      <w:rFonts w:ascii="Calibri" w:hAnsi="Calibri" w:cs="Consolas"/>
      <w:sz w:val="22"/>
      <w:szCs w:val="21"/>
    </w:rPr>
  </w:style>
  <w:style w:type="character" w:customStyle="1" w:styleId="TextebrutCar">
    <w:name w:val="Texte brut Car"/>
    <w:basedOn w:val="Policepardfaut"/>
    <w:link w:val="Textebrut"/>
    <w:uiPriority w:val="99"/>
    <w:semiHidden/>
    <w:rsid w:val="007C1B81"/>
    <w:rPr>
      <w:rFonts w:cs="Consolas"/>
      <w:szCs w:val="21"/>
    </w:rPr>
  </w:style>
  <w:style w:type="character" w:styleId="Accentuation">
    <w:name w:val="Emphasis"/>
    <w:basedOn w:val="Policepardfaut"/>
    <w:uiPriority w:val="20"/>
    <w:qFormat/>
    <w:rsid w:val="007C1B81"/>
    <w:rPr>
      <w:i/>
      <w:iCs/>
    </w:rPr>
  </w:style>
  <w:style w:type="character" w:styleId="lev">
    <w:name w:val="Strong"/>
    <w:basedOn w:val="Policepardfaut"/>
    <w:uiPriority w:val="22"/>
    <w:qFormat/>
    <w:rsid w:val="007C1B81"/>
    <w:rPr>
      <w:b/>
      <w:bCs/>
    </w:rPr>
  </w:style>
  <w:style w:type="character" w:styleId="Numrodepage">
    <w:name w:val="page number"/>
    <w:basedOn w:val="Policepardfaut"/>
    <w:uiPriority w:val="99"/>
    <w:semiHidden/>
    <w:unhideWhenUsed/>
    <w:rsid w:val="007C1B81"/>
  </w:style>
  <w:style w:type="paragraph" w:customStyle="1" w:styleId="Style1">
    <w:name w:val="Style1"/>
    <w:basedOn w:val="Paragraphedeliste"/>
    <w:link w:val="Style1Car"/>
    <w:qFormat/>
    <w:rsid w:val="00C841AB"/>
    <w:pPr>
      <w:numPr>
        <w:numId w:val="4"/>
      </w:numPr>
      <w:shd w:val="clear" w:color="auto" w:fill="9FAEE5"/>
      <w:spacing w:after="160"/>
      <w:outlineLvl w:val="0"/>
    </w:pPr>
    <w:rPr>
      <w:rFonts w:eastAsia="Times New Roman" w:cs="Times New Roman"/>
      <w:b/>
      <w:bCs/>
      <w:color w:val="003399"/>
      <w:sz w:val="32"/>
      <w:szCs w:val="32"/>
      <w:lang w:val="fr-FR" w:eastAsia="fr-FR"/>
    </w:rPr>
  </w:style>
  <w:style w:type="character" w:customStyle="1" w:styleId="ParagraphedelisteCar">
    <w:name w:val="Paragraphe de liste Car"/>
    <w:basedOn w:val="Policepardfaut"/>
    <w:link w:val="Paragraphedeliste"/>
    <w:uiPriority w:val="34"/>
    <w:rsid w:val="00C841AB"/>
    <w:rPr>
      <w:rFonts w:ascii="Open Sans" w:hAnsi="Open Sans"/>
      <w:sz w:val="20"/>
    </w:rPr>
  </w:style>
  <w:style w:type="character" w:customStyle="1" w:styleId="Style1Car">
    <w:name w:val="Style1 Car"/>
    <w:basedOn w:val="ParagraphedelisteCar"/>
    <w:link w:val="Style1"/>
    <w:rsid w:val="00C841AB"/>
    <w:rPr>
      <w:rFonts w:ascii="Open Sans" w:eastAsia="Times New Roman" w:hAnsi="Open Sans" w:cs="Times New Roman"/>
      <w:b/>
      <w:bCs/>
      <w:color w:val="003399"/>
      <w:sz w:val="32"/>
      <w:szCs w:val="32"/>
      <w:shd w:val="clear" w:color="auto" w:fill="9FAEE5"/>
      <w:lang w:val="fr-FR" w:eastAsia="fr-FR"/>
    </w:rPr>
  </w:style>
  <w:style w:type="paragraph" w:styleId="Rvision">
    <w:name w:val="Revision"/>
    <w:hidden/>
    <w:uiPriority w:val="99"/>
    <w:semiHidden/>
    <w:rsid w:val="00B1462D"/>
    <w:pPr>
      <w:spacing w:line="240" w:lineRule="auto"/>
      <w:jc w:val="left"/>
    </w:pPr>
    <w:rPr>
      <w:rFonts w:ascii="Open Sans" w:hAnsi="Open Sans"/>
      <w:sz w:val="20"/>
    </w:rPr>
  </w:style>
  <w:style w:type="paragraph" w:styleId="Notedefin">
    <w:name w:val="endnote text"/>
    <w:basedOn w:val="Normal"/>
    <w:link w:val="NotedefinCar"/>
    <w:uiPriority w:val="99"/>
    <w:semiHidden/>
    <w:unhideWhenUsed/>
    <w:rsid w:val="00EC23DE"/>
    <w:pPr>
      <w:spacing w:line="240" w:lineRule="auto"/>
    </w:pPr>
    <w:rPr>
      <w:szCs w:val="20"/>
    </w:rPr>
  </w:style>
  <w:style w:type="character" w:customStyle="1" w:styleId="NotedefinCar">
    <w:name w:val="Note de fin Car"/>
    <w:basedOn w:val="Policepardfaut"/>
    <w:link w:val="Notedefin"/>
    <w:uiPriority w:val="99"/>
    <w:semiHidden/>
    <w:rsid w:val="00EC23DE"/>
    <w:rPr>
      <w:rFonts w:ascii="Open Sans" w:hAnsi="Open Sans"/>
      <w:sz w:val="20"/>
      <w:szCs w:val="20"/>
    </w:rPr>
  </w:style>
  <w:style w:type="character" w:styleId="Appeldenotedefin">
    <w:name w:val="endnote reference"/>
    <w:basedOn w:val="Policepardfaut"/>
    <w:uiPriority w:val="99"/>
    <w:semiHidden/>
    <w:unhideWhenUsed/>
    <w:rsid w:val="00EC23DE"/>
    <w:rPr>
      <w:vertAlign w:val="superscript"/>
    </w:rPr>
  </w:style>
  <w:style w:type="character" w:styleId="Mentionnonrsolue">
    <w:name w:val="Unresolved Mention"/>
    <w:basedOn w:val="Policepardfaut"/>
    <w:uiPriority w:val="99"/>
    <w:semiHidden/>
    <w:unhideWhenUsed/>
    <w:rsid w:val="00E7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2620">
      <w:bodyDiv w:val="1"/>
      <w:marLeft w:val="0"/>
      <w:marRight w:val="0"/>
      <w:marTop w:val="0"/>
      <w:marBottom w:val="0"/>
      <w:divBdr>
        <w:top w:val="none" w:sz="0" w:space="0" w:color="auto"/>
        <w:left w:val="none" w:sz="0" w:space="0" w:color="auto"/>
        <w:bottom w:val="none" w:sz="0" w:space="0" w:color="auto"/>
        <w:right w:val="none" w:sz="0" w:space="0" w:color="auto"/>
      </w:divBdr>
    </w:div>
    <w:div w:id="116683555">
      <w:bodyDiv w:val="1"/>
      <w:marLeft w:val="0"/>
      <w:marRight w:val="0"/>
      <w:marTop w:val="0"/>
      <w:marBottom w:val="0"/>
      <w:divBdr>
        <w:top w:val="none" w:sz="0" w:space="0" w:color="auto"/>
        <w:left w:val="none" w:sz="0" w:space="0" w:color="auto"/>
        <w:bottom w:val="none" w:sz="0" w:space="0" w:color="auto"/>
        <w:right w:val="none" w:sz="0" w:space="0" w:color="auto"/>
      </w:divBdr>
    </w:div>
    <w:div w:id="128204808">
      <w:bodyDiv w:val="1"/>
      <w:marLeft w:val="0"/>
      <w:marRight w:val="0"/>
      <w:marTop w:val="0"/>
      <w:marBottom w:val="0"/>
      <w:divBdr>
        <w:top w:val="none" w:sz="0" w:space="0" w:color="auto"/>
        <w:left w:val="none" w:sz="0" w:space="0" w:color="auto"/>
        <w:bottom w:val="none" w:sz="0" w:space="0" w:color="auto"/>
        <w:right w:val="none" w:sz="0" w:space="0" w:color="auto"/>
      </w:divBdr>
    </w:div>
    <w:div w:id="139882175">
      <w:bodyDiv w:val="1"/>
      <w:marLeft w:val="0"/>
      <w:marRight w:val="0"/>
      <w:marTop w:val="0"/>
      <w:marBottom w:val="0"/>
      <w:divBdr>
        <w:top w:val="none" w:sz="0" w:space="0" w:color="auto"/>
        <w:left w:val="none" w:sz="0" w:space="0" w:color="auto"/>
        <w:bottom w:val="none" w:sz="0" w:space="0" w:color="auto"/>
        <w:right w:val="none" w:sz="0" w:space="0" w:color="auto"/>
      </w:divBdr>
    </w:div>
    <w:div w:id="153566289">
      <w:bodyDiv w:val="1"/>
      <w:marLeft w:val="0"/>
      <w:marRight w:val="0"/>
      <w:marTop w:val="0"/>
      <w:marBottom w:val="0"/>
      <w:divBdr>
        <w:top w:val="none" w:sz="0" w:space="0" w:color="auto"/>
        <w:left w:val="none" w:sz="0" w:space="0" w:color="auto"/>
        <w:bottom w:val="none" w:sz="0" w:space="0" w:color="auto"/>
        <w:right w:val="none" w:sz="0" w:space="0" w:color="auto"/>
      </w:divBdr>
    </w:div>
    <w:div w:id="304092445">
      <w:bodyDiv w:val="1"/>
      <w:marLeft w:val="0"/>
      <w:marRight w:val="0"/>
      <w:marTop w:val="0"/>
      <w:marBottom w:val="0"/>
      <w:divBdr>
        <w:top w:val="none" w:sz="0" w:space="0" w:color="auto"/>
        <w:left w:val="none" w:sz="0" w:space="0" w:color="auto"/>
        <w:bottom w:val="none" w:sz="0" w:space="0" w:color="auto"/>
        <w:right w:val="none" w:sz="0" w:space="0" w:color="auto"/>
      </w:divBdr>
    </w:div>
    <w:div w:id="452409385">
      <w:bodyDiv w:val="1"/>
      <w:marLeft w:val="0"/>
      <w:marRight w:val="0"/>
      <w:marTop w:val="0"/>
      <w:marBottom w:val="0"/>
      <w:divBdr>
        <w:top w:val="none" w:sz="0" w:space="0" w:color="auto"/>
        <w:left w:val="none" w:sz="0" w:space="0" w:color="auto"/>
        <w:bottom w:val="none" w:sz="0" w:space="0" w:color="auto"/>
        <w:right w:val="none" w:sz="0" w:space="0" w:color="auto"/>
      </w:divBdr>
    </w:div>
    <w:div w:id="465204619">
      <w:bodyDiv w:val="1"/>
      <w:marLeft w:val="0"/>
      <w:marRight w:val="0"/>
      <w:marTop w:val="0"/>
      <w:marBottom w:val="0"/>
      <w:divBdr>
        <w:top w:val="none" w:sz="0" w:space="0" w:color="auto"/>
        <w:left w:val="none" w:sz="0" w:space="0" w:color="auto"/>
        <w:bottom w:val="none" w:sz="0" w:space="0" w:color="auto"/>
        <w:right w:val="none" w:sz="0" w:space="0" w:color="auto"/>
      </w:divBdr>
    </w:div>
    <w:div w:id="478112713">
      <w:bodyDiv w:val="1"/>
      <w:marLeft w:val="0"/>
      <w:marRight w:val="0"/>
      <w:marTop w:val="0"/>
      <w:marBottom w:val="0"/>
      <w:divBdr>
        <w:top w:val="none" w:sz="0" w:space="0" w:color="auto"/>
        <w:left w:val="none" w:sz="0" w:space="0" w:color="auto"/>
        <w:bottom w:val="none" w:sz="0" w:space="0" w:color="auto"/>
        <w:right w:val="none" w:sz="0" w:space="0" w:color="auto"/>
      </w:divBdr>
    </w:div>
    <w:div w:id="576282617">
      <w:bodyDiv w:val="1"/>
      <w:marLeft w:val="0"/>
      <w:marRight w:val="0"/>
      <w:marTop w:val="0"/>
      <w:marBottom w:val="0"/>
      <w:divBdr>
        <w:top w:val="none" w:sz="0" w:space="0" w:color="auto"/>
        <w:left w:val="none" w:sz="0" w:space="0" w:color="auto"/>
        <w:bottom w:val="none" w:sz="0" w:space="0" w:color="auto"/>
        <w:right w:val="none" w:sz="0" w:space="0" w:color="auto"/>
      </w:divBdr>
    </w:div>
    <w:div w:id="656417475">
      <w:bodyDiv w:val="1"/>
      <w:marLeft w:val="0"/>
      <w:marRight w:val="0"/>
      <w:marTop w:val="0"/>
      <w:marBottom w:val="0"/>
      <w:divBdr>
        <w:top w:val="none" w:sz="0" w:space="0" w:color="auto"/>
        <w:left w:val="none" w:sz="0" w:space="0" w:color="auto"/>
        <w:bottom w:val="none" w:sz="0" w:space="0" w:color="auto"/>
        <w:right w:val="none" w:sz="0" w:space="0" w:color="auto"/>
      </w:divBdr>
    </w:div>
    <w:div w:id="665129687">
      <w:bodyDiv w:val="1"/>
      <w:marLeft w:val="0"/>
      <w:marRight w:val="0"/>
      <w:marTop w:val="0"/>
      <w:marBottom w:val="0"/>
      <w:divBdr>
        <w:top w:val="none" w:sz="0" w:space="0" w:color="auto"/>
        <w:left w:val="none" w:sz="0" w:space="0" w:color="auto"/>
        <w:bottom w:val="none" w:sz="0" w:space="0" w:color="auto"/>
        <w:right w:val="none" w:sz="0" w:space="0" w:color="auto"/>
      </w:divBdr>
    </w:div>
    <w:div w:id="707679062">
      <w:bodyDiv w:val="1"/>
      <w:marLeft w:val="0"/>
      <w:marRight w:val="0"/>
      <w:marTop w:val="0"/>
      <w:marBottom w:val="0"/>
      <w:divBdr>
        <w:top w:val="none" w:sz="0" w:space="0" w:color="auto"/>
        <w:left w:val="none" w:sz="0" w:space="0" w:color="auto"/>
        <w:bottom w:val="none" w:sz="0" w:space="0" w:color="auto"/>
        <w:right w:val="none" w:sz="0" w:space="0" w:color="auto"/>
      </w:divBdr>
    </w:div>
    <w:div w:id="765227265">
      <w:bodyDiv w:val="1"/>
      <w:marLeft w:val="0"/>
      <w:marRight w:val="0"/>
      <w:marTop w:val="0"/>
      <w:marBottom w:val="0"/>
      <w:divBdr>
        <w:top w:val="none" w:sz="0" w:space="0" w:color="auto"/>
        <w:left w:val="none" w:sz="0" w:space="0" w:color="auto"/>
        <w:bottom w:val="none" w:sz="0" w:space="0" w:color="auto"/>
        <w:right w:val="none" w:sz="0" w:space="0" w:color="auto"/>
      </w:divBdr>
    </w:div>
    <w:div w:id="787547916">
      <w:bodyDiv w:val="1"/>
      <w:marLeft w:val="0"/>
      <w:marRight w:val="0"/>
      <w:marTop w:val="0"/>
      <w:marBottom w:val="0"/>
      <w:divBdr>
        <w:top w:val="none" w:sz="0" w:space="0" w:color="auto"/>
        <w:left w:val="none" w:sz="0" w:space="0" w:color="auto"/>
        <w:bottom w:val="none" w:sz="0" w:space="0" w:color="auto"/>
        <w:right w:val="none" w:sz="0" w:space="0" w:color="auto"/>
      </w:divBdr>
    </w:div>
    <w:div w:id="788938643">
      <w:bodyDiv w:val="1"/>
      <w:marLeft w:val="0"/>
      <w:marRight w:val="0"/>
      <w:marTop w:val="0"/>
      <w:marBottom w:val="0"/>
      <w:divBdr>
        <w:top w:val="none" w:sz="0" w:space="0" w:color="auto"/>
        <w:left w:val="none" w:sz="0" w:space="0" w:color="auto"/>
        <w:bottom w:val="none" w:sz="0" w:space="0" w:color="auto"/>
        <w:right w:val="none" w:sz="0" w:space="0" w:color="auto"/>
      </w:divBdr>
    </w:div>
    <w:div w:id="814301582">
      <w:bodyDiv w:val="1"/>
      <w:marLeft w:val="0"/>
      <w:marRight w:val="0"/>
      <w:marTop w:val="0"/>
      <w:marBottom w:val="0"/>
      <w:divBdr>
        <w:top w:val="none" w:sz="0" w:space="0" w:color="auto"/>
        <w:left w:val="none" w:sz="0" w:space="0" w:color="auto"/>
        <w:bottom w:val="none" w:sz="0" w:space="0" w:color="auto"/>
        <w:right w:val="none" w:sz="0" w:space="0" w:color="auto"/>
      </w:divBdr>
    </w:div>
    <w:div w:id="860126867">
      <w:bodyDiv w:val="1"/>
      <w:marLeft w:val="0"/>
      <w:marRight w:val="0"/>
      <w:marTop w:val="0"/>
      <w:marBottom w:val="0"/>
      <w:divBdr>
        <w:top w:val="none" w:sz="0" w:space="0" w:color="auto"/>
        <w:left w:val="none" w:sz="0" w:space="0" w:color="auto"/>
        <w:bottom w:val="none" w:sz="0" w:space="0" w:color="auto"/>
        <w:right w:val="none" w:sz="0" w:space="0" w:color="auto"/>
      </w:divBdr>
    </w:div>
    <w:div w:id="872962812">
      <w:bodyDiv w:val="1"/>
      <w:marLeft w:val="0"/>
      <w:marRight w:val="0"/>
      <w:marTop w:val="0"/>
      <w:marBottom w:val="0"/>
      <w:divBdr>
        <w:top w:val="none" w:sz="0" w:space="0" w:color="auto"/>
        <w:left w:val="none" w:sz="0" w:space="0" w:color="auto"/>
        <w:bottom w:val="none" w:sz="0" w:space="0" w:color="auto"/>
        <w:right w:val="none" w:sz="0" w:space="0" w:color="auto"/>
      </w:divBdr>
    </w:div>
    <w:div w:id="926621935">
      <w:bodyDiv w:val="1"/>
      <w:marLeft w:val="0"/>
      <w:marRight w:val="0"/>
      <w:marTop w:val="0"/>
      <w:marBottom w:val="0"/>
      <w:divBdr>
        <w:top w:val="none" w:sz="0" w:space="0" w:color="auto"/>
        <w:left w:val="none" w:sz="0" w:space="0" w:color="auto"/>
        <w:bottom w:val="none" w:sz="0" w:space="0" w:color="auto"/>
        <w:right w:val="none" w:sz="0" w:space="0" w:color="auto"/>
      </w:divBdr>
    </w:div>
    <w:div w:id="966544458">
      <w:bodyDiv w:val="1"/>
      <w:marLeft w:val="0"/>
      <w:marRight w:val="0"/>
      <w:marTop w:val="0"/>
      <w:marBottom w:val="0"/>
      <w:divBdr>
        <w:top w:val="none" w:sz="0" w:space="0" w:color="auto"/>
        <w:left w:val="none" w:sz="0" w:space="0" w:color="auto"/>
        <w:bottom w:val="none" w:sz="0" w:space="0" w:color="auto"/>
        <w:right w:val="none" w:sz="0" w:space="0" w:color="auto"/>
      </w:divBdr>
    </w:div>
    <w:div w:id="967901689">
      <w:bodyDiv w:val="1"/>
      <w:marLeft w:val="0"/>
      <w:marRight w:val="0"/>
      <w:marTop w:val="0"/>
      <w:marBottom w:val="0"/>
      <w:divBdr>
        <w:top w:val="none" w:sz="0" w:space="0" w:color="auto"/>
        <w:left w:val="none" w:sz="0" w:space="0" w:color="auto"/>
        <w:bottom w:val="none" w:sz="0" w:space="0" w:color="auto"/>
        <w:right w:val="none" w:sz="0" w:space="0" w:color="auto"/>
      </w:divBdr>
    </w:div>
    <w:div w:id="975068279">
      <w:bodyDiv w:val="1"/>
      <w:marLeft w:val="0"/>
      <w:marRight w:val="0"/>
      <w:marTop w:val="0"/>
      <w:marBottom w:val="0"/>
      <w:divBdr>
        <w:top w:val="none" w:sz="0" w:space="0" w:color="auto"/>
        <w:left w:val="none" w:sz="0" w:space="0" w:color="auto"/>
        <w:bottom w:val="none" w:sz="0" w:space="0" w:color="auto"/>
        <w:right w:val="none" w:sz="0" w:space="0" w:color="auto"/>
      </w:divBdr>
    </w:div>
    <w:div w:id="1014653691">
      <w:bodyDiv w:val="1"/>
      <w:marLeft w:val="0"/>
      <w:marRight w:val="0"/>
      <w:marTop w:val="0"/>
      <w:marBottom w:val="0"/>
      <w:divBdr>
        <w:top w:val="none" w:sz="0" w:space="0" w:color="auto"/>
        <w:left w:val="none" w:sz="0" w:space="0" w:color="auto"/>
        <w:bottom w:val="none" w:sz="0" w:space="0" w:color="auto"/>
        <w:right w:val="none" w:sz="0" w:space="0" w:color="auto"/>
      </w:divBdr>
      <w:divsChild>
        <w:div w:id="2010674406">
          <w:marLeft w:val="0"/>
          <w:marRight w:val="0"/>
          <w:marTop w:val="0"/>
          <w:marBottom w:val="0"/>
          <w:divBdr>
            <w:top w:val="none" w:sz="0" w:space="0" w:color="auto"/>
            <w:left w:val="none" w:sz="0" w:space="0" w:color="auto"/>
            <w:bottom w:val="none" w:sz="0" w:space="0" w:color="auto"/>
            <w:right w:val="none" w:sz="0" w:space="0" w:color="auto"/>
          </w:divBdr>
          <w:divsChild>
            <w:div w:id="406731503">
              <w:marLeft w:val="0"/>
              <w:marRight w:val="0"/>
              <w:marTop w:val="0"/>
              <w:marBottom w:val="0"/>
              <w:divBdr>
                <w:top w:val="none" w:sz="0" w:space="0" w:color="auto"/>
                <w:left w:val="none" w:sz="0" w:space="0" w:color="auto"/>
                <w:bottom w:val="none" w:sz="0" w:space="0" w:color="auto"/>
                <w:right w:val="none" w:sz="0" w:space="0" w:color="auto"/>
              </w:divBdr>
              <w:divsChild>
                <w:div w:id="1512833895">
                  <w:marLeft w:val="0"/>
                  <w:marRight w:val="0"/>
                  <w:marTop w:val="0"/>
                  <w:marBottom w:val="0"/>
                  <w:divBdr>
                    <w:top w:val="none" w:sz="0" w:space="0" w:color="auto"/>
                    <w:left w:val="none" w:sz="0" w:space="0" w:color="auto"/>
                    <w:bottom w:val="none" w:sz="0" w:space="0" w:color="auto"/>
                    <w:right w:val="none" w:sz="0" w:space="0" w:color="auto"/>
                  </w:divBdr>
                  <w:divsChild>
                    <w:div w:id="13682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01199">
      <w:bodyDiv w:val="1"/>
      <w:marLeft w:val="0"/>
      <w:marRight w:val="0"/>
      <w:marTop w:val="0"/>
      <w:marBottom w:val="0"/>
      <w:divBdr>
        <w:top w:val="none" w:sz="0" w:space="0" w:color="auto"/>
        <w:left w:val="none" w:sz="0" w:space="0" w:color="auto"/>
        <w:bottom w:val="none" w:sz="0" w:space="0" w:color="auto"/>
        <w:right w:val="none" w:sz="0" w:space="0" w:color="auto"/>
      </w:divBdr>
    </w:div>
    <w:div w:id="1157846687">
      <w:bodyDiv w:val="1"/>
      <w:marLeft w:val="0"/>
      <w:marRight w:val="0"/>
      <w:marTop w:val="0"/>
      <w:marBottom w:val="0"/>
      <w:divBdr>
        <w:top w:val="none" w:sz="0" w:space="0" w:color="auto"/>
        <w:left w:val="none" w:sz="0" w:space="0" w:color="auto"/>
        <w:bottom w:val="none" w:sz="0" w:space="0" w:color="auto"/>
        <w:right w:val="none" w:sz="0" w:space="0" w:color="auto"/>
      </w:divBdr>
    </w:div>
    <w:div w:id="1191912199">
      <w:bodyDiv w:val="1"/>
      <w:marLeft w:val="0"/>
      <w:marRight w:val="0"/>
      <w:marTop w:val="0"/>
      <w:marBottom w:val="0"/>
      <w:divBdr>
        <w:top w:val="none" w:sz="0" w:space="0" w:color="auto"/>
        <w:left w:val="none" w:sz="0" w:space="0" w:color="auto"/>
        <w:bottom w:val="none" w:sz="0" w:space="0" w:color="auto"/>
        <w:right w:val="none" w:sz="0" w:space="0" w:color="auto"/>
      </w:divBdr>
    </w:div>
    <w:div w:id="1207328325">
      <w:bodyDiv w:val="1"/>
      <w:marLeft w:val="0"/>
      <w:marRight w:val="0"/>
      <w:marTop w:val="0"/>
      <w:marBottom w:val="0"/>
      <w:divBdr>
        <w:top w:val="none" w:sz="0" w:space="0" w:color="auto"/>
        <w:left w:val="none" w:sz="0" w:space="0" w:color="auto"/>
        <w:bottom w:val="none" w:sz="0" w:space="0" w:color="auto"/>
        <w:right w:val="none" w:sz="0" w:space="0" w:color="auto"/>
      </w:divBdr>
    </w:div>
    <w:div w:id="1211527511">
      <w:bodyDiv w:val="1"/>
      <w:marLeft w:val="0"/>
      <w:marRight w:val="0"/>
      <w:marTop w:val="0"/>
      <w:marBottom w:val="0"/>
      <w:divBdr>
        <w:top w:val="none" w:sz="0" w:space="0" w:color="auto"/>
        <w:left w:val="none" w:sz="0" w:space="0" w:color="auto"/>
        <w:bottom w:val="none" w:sz="0" w:space="0" w:color="auto"/>
        <w:right w:val="none" w:sz="0" w:space="0" w:color="auto"/>
      </w:divBdr>
    </w:div>
    <w:div w:id="1250189778">
      <w:bodyDiv w:val="1"/>
      <w:marLeft w:val="0"/>
      <w:marRight w:val="0"/>
      <w:marTop w:val="0"/>
      <w:marBottom w:val="0"/>
      <w:divBdr>
        <w:top w:val="none" w:sz="0" w:space="0" w:color="auto"/>
        <w:left w:val="none" w:sz="0" w:space="0" w:color="auto"/>
        <w:bottom w:val="none" w:sz="0" w:space="0" w:color="auto"/>
        <w:right w:val="none" w:sz="0" w:space="0" w:color="auto"/>
      </w:divBdr>
    </w:div>
    <w:div w:id="1265726986">
      <w:bodyDiv w:val="1"/>
      <w:marLeft w:val="0"/>
      <w:marRight w:val="0"/>
      <w:marTop w:val="0"/>
      <w:marBottom w:val="0"/>
      <w:divBdr>
        <w:top w:val="none" w:sz="0" w:space="0" w:color="auto"/>
        <w:left w:val="none" w:sz="0" w:space="0" w:color="auto"/>
        <w:bottom w:val="none" w:sz="0" w:space="0" w:color="auto"/>
        <w:right w:val="none" w:sz="0" w:space="0" w:color="auto"/>
      </w:divBdr>
    </w:div>
    <w:div w:id="1345664862">
      <w:bodyDiv w:val="1"/>
      <w:marLeft w:val="0"/>
      <w:marRight w:val="0"/>
      <w:marTop w:val="0"/>
      <w:marBottom w:val="0"/>
      <w:divBdr>
        <w:top w:val="none" w:sz="0" w:space="0" w:color="auto"/>
        <w:left w:val="none" w:sz="0" w:space="0" w:color="auto"/>
        <w:bottom w:val="none" w:sz="0" w:space="0" w:color="auto"/>
        <w:right w:val="none" w:sz="0" w:space="0" w:color="auto"/>
      </w:divBdr>
    </w:div>
    <w:div w:id="1357734304">
      <w:bodyDiv w:val="1"/>
      <w:marLeft w:val="0"/>
      <w:marRight w:val="0"/>
      <w:marTop w:val="0"/>
      <w:marBottom w:val="0"/>
      <w:divBdr>
        <w:top w:val="none" w:sz="0" w:space="0" w:color="auto"/>
        <w:left w:val="none" w:sz="0" w:space="0" w:color="auto"/>
        <w:bottom w:val="none" w:sz="0" w:space="0" w:color="auto"/>
        <w:right w:val="none" w:sz="0" w:space="0" w:color="auto"/>
      </w:divBdr>
    </w:div>
    <w:div w:id="1481456498">
      <w:bodyDiv w:val="1"/>
      <w:marLeft w:val="0"/>
      <w:marRight w:val="0"/>
      <w:marTop w:val="0"/>
      <w:marBottom w:val="0"/>
      <w:divBdr>
        <w:top w:val="none" w:sz="0" w:space="0" w:color="auto"/>
        <w:left w:val="none" w:sz="0" w:space="0" w:color="auto"/>
        <w:bottom w:val="none" w:sz="0" w:space="0" w:color="auto"/>
        <w:right w:val="none" w:sz="0" w:space="0" w:color="auto"/>
      </w:divBdr>
    </w:div>
    <w:div w:id="1616446632">
      <w:bodyDiv w:val="1"/>
      <w:marLeft w:val="0"/>
      <w:marRight w:val="0"/>
      <w:marTop w:val="0"/>
      <w:marBottom w:val="0"/>
      <w:divBdr>
        <w:top w:val="none" w:sz="0" w:space="0" w:color="auto"/>
        <w:left w:val="none" w:sz="0" w:space="0" w:color="auto"/>
        <w:bottom w:val="none" w:sz="0" w:space="0" w:color="auto"/>
        <w:right w:val="none" w:sz="0" w:space="0" w:color="auto"/>
      </w:divBdr>
    </w:div>
    <w:div w:id="1661496907">
      <w:bodyDiv w:val="1"/>
      <w:marLeft w:val="0"/>
      <w:marRight w:val="0"/>
      <w:marTop w:val="0"/>
      <w:marBottom w:val="0"/>
      <w:divBdr>
        <w:top w:val="none" w:sz="0" w:space="0" w:color="auto"/>
        <w:left w:val="none" w:sz="0" w:space="0" w:color="auto"/>
        <w:bottom w:val="none" w:sz="0" w:space="0" w:color="auto"/>
        <w:right w:val="none" w:sz="0" w:space="0" w:color="auto"/>
      </w:divBdr>
    </w:div>
    <w:div w:id="1666670136">
      <w:bodyDiv w:val="1"/>
      <w:marLeft w:val="0"/>
      <w:marRight w:val="0"/>
      <w:marTop w:val="0"/>
      <w:marBottom w:val="0"/>
      <w:divBdr>
        <w:top w:val="none" w:sz="0" w:space="0" w:color="auto"/>
        <w:left w:val="none" w:sz="0" w:space="0" w:color="auto"/>
        <w:bottom w:val="none" w:sz="0" w:space="0" w:color="auto"/>
        <w:right w:val="none" w:sz="0" w:space="0" w:color="auto"/>
      </w:divBdr>
    </w:div>
    <w:div w:id="1695809796">
      <w:bodyDiv w:val="1"/>
      <w:marLeft w:val="0"/>
      <w:marRight w:val="0"/>
      <w:marTop w:val="0"/>
      <w:marBottom w:val="0"/>
      <w:divBdr>
        <w:top w:val="none" w:sz="0" w:space="0" w:color="auto"/>
        <w:left w:val="none" w:sz="0" w:space="0" w:color="auto"/>
        <w:bottom w:val="none" w:sz="0" w:space="0" w:color="auto"/>
        <w:right w:val="none" w:sz="0" w:space="0" w:color="auto"/>
      </w:divBdr>
    </w:div>
    <w:div w:id="1789738524">
      <w:bodyDiv w:val="1"/>
      <w:marLeft w:val="0"/>
      <w:marRight w:val="0"/>
      <w:marTop w:val="0"/>
      <w:marBottom w:val="0"/>
      <w:divBdr>
        <w:top w:val="none" w:sz="0" w:space="0" w:color="auto"/>
        <w:left w:val="none" w:sz="0" w:space="0" w:color="auto"/>
        <w:bottom w:val="none" w:sz="0" w:space="0" w:color="auto"/>
        <w:right w:val="none" w:sz="0" w:space="0" w:color="auto"/>
      </w:divBdr>
    </w:div>
    <w:div w:id="1826705873">
      <w:bodyDiv w:val="1"/>
      <w:marLeft w:val="0"/>
      <w:marRight w:val="0"/>
      <w:marTop w:val="0"/>
      <w:marBottom w:val="0"/>
      <w:divBdr>
        <w:top w:val="none" w:sz="0" w:space="0" w:color="auto"/>
        <w:left w:val="none" w:sz="0" w:space="0" w:color="auto"/>
        <w:bottom w:val="none" w:sz="0" w:space="0" w:color="auto"/>
        <w:right w:val="none" w:sz="0" w:space="0" w:color="auto"/>
      </w:divBdr>
    </w:div>
    <w:div w:id="1848321182">
      <w:bodyDiv w:val="1"/>
      <w:marLeft w:val="0"/>
      <w:marRight w:val="0"/>
      <w:marTop w:val="0"/>
      <w:marBottom w:val="0"/>
      <w:divBdr>
        <w:top w:val="none" w:sz="0" w:space="0" w:color="auto"/>
        <w:left w:val="none" w:sz="0" w:space="0" w:color="auto"/>
        <w:bottom w:val="none" w:sz="0" w:space="0" w:color="auto"/>
        <w:right w:val="none" w:sz="0" w:space="0" w:color="auto"/>
      </w:divBdr>
    </w:div>
    <w:div w:id="1898393419">
      <w:bodyDiv w:val="1"/>
      <w:marLeft w:val="0"/>
      <w:marRight w:val="0"/>
      <w:marTop w:val="0"/>
      <w:marBottom w:val="0"/>
      <w:divBdr>
        <w:top w:val="none" w:sz="0" w:space="0" w:color="auto"/>
        <w:left w:val="none" w:sz="0" w:space="0" w:color="auto"/>
        <w:bottom w:val="none" w:sz="0" w:space="0" w:color="auto"/>
        <w:right w:val="none" w:sz="0" w:space="0" w:color="auto"/>
      </w:divBdr>
    </w:div>
    <w:div w:id="1944145674">
      <w:bodyDiv w:val="1"/>
      <w:marLeft w:val="0"/>
      <w:marRight w:val="0"/>
      <w:marTop w:val="0"/>
      <w:marBottom w:val="0"/>
      <w:divBdr>
        <w:top w:val="none" w:sz="0" w:space="0" w:color="auto"/>
        <w:left w:val="none" w:sz="0" w:space="0" w:color="auto"/>
        <w:bottom w:val="none" w:sz="0" w:space="0" w:color="auto"/>
        <w:right w:val="none" w:sz="0" w:space="0" w:color="auto"/>
      </w:divBdr>
    </w:div>
    <w:div w:id="1952778854">
      <w:bodyDiv w:val="1"/>
      <w:marLeft w:val="0"/>
      <w:marRight w:val="0"/>
      <w:marTop w:val="0"/>
      <w:marBottom w:val="0"/>
      <w:divBdr>
        <w:top w:val="none" w:sz="0" w:space="0" w:color="auto"/>
        <w:left w:val="none" w:sz="0" w:space="0" w:color="auto"/>
        <w:bottom w:val="none" w:sz="0" w:space="0" w:color="auto"/>
        <w:right w:val="none" w:sz="0" w:space="0" w:color="auto"/>
      </w:divBdr>
    </w:div>
    <w:div w:id="2080979588">
      <w:bodyDiv w:val="1"/>
      <w:marLeft w:val="0"/>
      <w:marRight w:val="0"/>
      <w:marTop w:val="0"/>
      <w:marBottom w:val="0"/>
      <w:divBdr>
        <w:top w:val="none" w:sz="0" w:space="0" w:color="auto"/>
        <w:left w:val="none" w:sz="0" w:space="0" w:color="auto"/>
        <w:bottom w:val="none" w:sz="0" w:space="0" w:color="auto"/>
        <w:right w:val="none" w:sz="0" w:space="0" w:color="auto"/>
      </w:divBdr>
    </w:div>
    <w:div w:id="2115394621">
      <w:bodyDiv w:val="1"/>
      <w:marLeft w:val="0"/>
      <w:marRight w:val="0"/>
      <w:marTop w:val="0"/>
      <w:marBottom w:val="0"/>
      <w:divBdr>
        <w:top w:val="none" w:sz="0" w:space="0" w:color="auto"/>
        <w:left w:val="none" w:sz="0" w:space="0" w:color="auto"/>
        <w:bottom w:val="none" w:sz="0" w:space="0" w:color="auto"/>
        <w:right w:val="none" w:sz="0" w:space="0" w:color="auto"/>
      </w:divBdr>
    </w:div>
    <w:div w:id="2118939746">
      <w:bodyDiv w:val="1"/>
      <w:marLeft w:val="0"/>
      <w:marRight w:val="0"/>
      <w:marTop w:val="0"/>
      <w:marBottom w:val="0"/>
      <w:divBdr>
        <w:top w:val="none" w:sz="0" w:space="0" w:color="auto"/>
        <w:left w:val="none" w:sz="0" w:space="0" w:color="auto"/>
        <w:bottom w:val="none" w:sz="0" w:space="0" w:color="auto"/>
        <w:right w:val="none" w:sz="0" w:space="0" w:color="auto"/>
      </w:divBdr>
    </w:div>
    <w:div w:id="21431831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late.google.com/translate?hl=fr&amp;prev=_t&amp;sl=en&amp;tl=fr&amp;u=https://www.cnil.fr/sites/default/files/atoms/files/cnil-pia-3-en-knowledgebases.pdf" TargetMode="External"/><Relationship Id="rId18" Type="http://schemas.openxmlformats.org/officeDocument/2006/relationships/hyperlink" Target="http://www.epmconsultancy.eu/smarthealth.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lle.eurasante.com/european-project/smarthealth/" TargetMode="External"/><Relationship Id="rId7" Type="http://schemas.openxmlformats.org/officeDocument/2006/relationships/endnotes" Target="endnotes.xml"/><Relationship Id="rId12" Type="http://schemas.openxmlformats.org/officeDocument/2006/relationships/hyperlink" Target="https://translate.google.com/translate?hl=fr&amp;prev=_t&amp;sl=en&amp;tl=fr&amp;u=https://www.cnil.fr/sites/default/files/atoms/files/cnil-pia-2-en-templates.pdf" TargetMode="External"/><Relationship Id="rId17" Type="http://schemas.openxmlformats.org/officeDocument/2006/relationships/hyperlink" Target="mailto:kathyvuillaume@epmconsultancy.e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ehta.co.uk/Post/eu-smarthealth-project" TargetMode="External"/><Relationship Id="rId20" Type="http://schemas.openxmlformats.org/officeDocument/2006/relationships/hyperlink" Target="mailto:snourestani@eurasante.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fr&amp;prev=_t&amp;sl=en&amp;tl=fr&amp;u=https://www.cnil.fr/sites/default/files/atoms/files/cnil-pia-1-en-methodolog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are.ansett@sehta.co.uk" TargetMode="External"/><Relationship Id="rId23" Type="http://schemas.openxmlformats.org/officeDocument/2006/relationships/hyperlink" Target="https://amienscluster.com/smarthealth/" TargetMode="External"/><Relationship Id="rId28" Type="http://schemas.openxmlformats.org/officeDocument/2006/relationships/header" Target="header3.xml"/><Relationship Id="rId10" Type="http://schemas.openxmlformats.org/officeDocument/2006/relationships/hyperlink" Target="https://translate.google.com/translate?hl=fr&amp;prev=_t&amp;sl=en&amp;tl=fr&amp;u=https://indico.cern.ch/event/679940/attachments/1570151/2476483/P4-Health-Spectrum-2017.pdf"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nnelmanche.com/fr/" TargetMode="External"/><Relationship Id="rId14" Type="http://schemas.openxmlformats.org/officeDocument/2006/relationships/image" Target="media/image2.png"/><Relationship Id="rId22" Type="http://schemas.openxmlformats.org/officeDocument/2006/relationships/hyperlink" Target="mailto:j.hernandez@amienscluster.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France Channel England">
      <a:dk1>
        <a:sysClr val="windowText" lastClr="000000"/>
      </a:dk1>
      <a:lt1>
        <a:sysClr val="window" lastClr="FFFFFF"/>
      </a:lt1>
      <a:dk2>
        <a:srgbClr val="003399"/>
      </a:dk2>
      <a:lt2>
        <a:srgbClr val="9FAEE5"/>
      </a:lt2>
      <a:accent1>
        <a:srgbClr val="FFFF00"/>
      </a:accent1>
      <a:accent2>
        <a:srgbClr val="ADCB57"/>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6B93-0F48-4B80-8BE9-5CB19104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10408</Words>
  <Characters>57247</Characters>
  <Application>Microsoft Office Word</Application>
  <DocSecurity>0</DocSecurity>
  <Lines>477</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Annual Communication Plan</vt:lpstr>
      <vt:lpstr>Annual Communication Plan</vt:lpstr>
    </vt:vector>
  </TitlesOfParts>
  <Company/>
  <LinksUpToDate>false</LinksUpToDate>
  <CharactersWithSpaces>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Communication Plan</dc:title>
  <dc:subject>2017</dc:subject>
  <dc:creator>Gentils, Helene</dc:creator>
  <cp:keywords/>
  <dc:description/>
  <cp:lastModifiedBy>kathy vuillaume</cp:lastModifiedBy>
  <cp:revision>5</cp:revision>
  <cp:lastPrinted>2020-07-01T13:32:00Z</cp:lastPrinted>
  <dcterms:created xsi:type="dcterms:W3CDTF">2020-07-01T13:31:00Z</dcterms:created>
  <dcterms:modified xsi:type="dcterms:W3CDTF">2020-08-28T17:00:00Z</dcterms:modified>
</cp:coreProperties>
</file>